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4B9A" w:rsidRDefault="00A24B9A" w:rsidP="00A24B9A">
      <w:pPr>
        <w:spacing w:line="276" w:lineRule="auto"/>
        <w:jc w:val="center"/>
        <w:rPr>
          <w:rFonts w:asciiTheme="majorHAnsi" w:hAnsiTheme="majorHAnsi"/>
          <w:b/>
          <w:sz w:val="24"/>
          <w:szCs w:val="24"/>
        </w:rPr>
      </w:pPr>
      <w:r>
        <w:rPr>
          <w:rFonts w:asciiTheme="majorHAnsi" w:hAnsiTheme="majorHAnsi"/>
          <w:b/>
          <w:sz w:val="24"/>
          <w:szCs w:val="24"/>
        </w:rPr>
        <w:t>İSLAM EKONOMİSİ VE FİNANS</w:t>
      </w:r>
    </w:p>
    <w:p w:rsidR="00A24B9A" w:rsidRDefault="00A24B9A" w:rsidP="00A24B9A">
      <w:pPr>
        <w:spacing w:line="276" w:lineRule="auto"/>
        <w:rPr>
          <w:rFonts w:asciiTheme="majorHAnsi" w:hAnsiTheme="majorHAnsi"/>
          <w:b/>
          <w:sz w:val="24"/>
          <w:szCs w:val="24"/>
        </w:rPr>
      </w:pPr>
      <w:r>
        <w:rPr>
          <w:rFonts w:asciiTheme="majorHAnsi" w:hAnsiTheme="majorHAnsi"/>
          <w:b/>
          <w:sz w:val="24"/>
          <w:szCs w:val="24"/>
        </w:rPr>
        <w:t>Bölüm Amacı</w:t>
      </w:r>
    </w:p>
    <w:p w:rsidR="00A24B9A" w:rsidRPr="00F113BE" w:rsidRDefault="00B22A82" w:rsidP="00A24B9A">
      <w:pPr>
        <w:spacing w:line="276" w:lineRule="auto"/>
        <w:ind w:firstLine="708"/>
        <w:rPr>
          <w:rFonts w:asciiTheme="majorHAnsi" w:hAnsiTheme="majorHAnsi" w:cstheme="majorHAnsi"/>
          <w:color w:val="2D3138"/>
          <w:sz w:val="24"/>
          <w:szCs w:val="24"/>
        </w:rPr>
      </w:pPr>
      <w:r w:rsidRPr="00F113BE">
        <w:rPr>
          <w:rFonts w:asciiTheme="majorHAnsi" w:hAnsiTheme="majorHAnsi" w:cstheme="majorHAnsi"/>
          <w:color w:val="2D3138"/>
          <w:sz w:val="24"/>
          <w:szCs w:val="24"/>
        </w:rPr>
        <w:t>Çevresindeki gelişmeleri ve yenilikleri takip ederek, yaşam boyu öğrenme tutumu içerisinde, İslam ekonomisi ve finansı alanında edindiği bilgi ve becerilere her geçen gün yenilerini katabilen mezunlar yetiştirme.</w:t>
      </w:r>
    </w:p>
    <w:p w:rsidR="00B22A82" w:rsidRPr="00F113BE" w:rsidRDefault="00B22A82" w:rsidP="00A24B9A">
      <w:pPr>
        <w:spacing w:line="276" w:lineRule="auto"/>
        <w:ind w:firstLine="708"/>
        <w:rPr>
          <w:rFonts w:asciiTheme="majorHAnsi" w:hAnsiTheme="majorHAnsi" w:cstheme="majorHAnsi"/>
          <w:color w:val="2D3138"/>
          <w:sz w:val="24"/>
          <w:szCs w:val="24"/>
        </w:rPr>
      </w:pPr>
      <w:r w:rsidRPr="00F113BE">
        <w:rPr>
          <w:rFonts w:asciiTheme="majorHAnsi" w:hAnsiTheme="majorHAnsi" w:cstheme="majorHAnsi"/>
          <w:color w:val="2D3138"/>
          <w:sz w:val="24"/>
          <w:szCs w:val="24"/>
        </w:rPr>
        <w:t>Eğitim süresince edindiği kültürel zenginlik ve ilkelerle, toplumsal, bilimsel, kültürel ve etik değerlere uygun hareket eden bireyler yetiştirme.</w:t>
      </w:r>
    </w:p>
    <w:p w:rsidR="00B22A82" w:rsidRPr="00F113BE" w:rsidRDefault="00B22A82" w:rsidP="00A24B9A">
      <w:pPr>
        <w:spacing w:line="276" w:lineRule="auto"/>
        <w:ind w:firstLine="708"/>
        <w:rPr>
          <w:rFonts w:asciiTheme="majorHAnsi" w:eastAsia="Times New Roman" w:hAnsiTheme="majorHAnsi" w:cstheme="majorHAnsi"/>
          <w:color w:val="333333"/>
          <w:sz w:val="24"/>
          <w:szCs w:val="24"/>
          <w:lang w:eastAsia="tr-TR"/>
        </w:rPr>
      </w:pPr>
      <w:r w:rsidRPr="00F113BE">
        <w:rPr>
          <w:rFonts w:asciiTheme="majorHAnsi" w:hAnsiTheme="majorHAnsi" w:cstheme="majorHAnsi"/>
          <w:color w:val="2D3138"/>
          <w:sz w:val="24"/>
          <w:szCs w:val="24"/>
          <w:shd w:val="clear" w:color="auto" w:fill="FFFFFF"/>
        </w:rPr>
        <w:t>Programda edindiği donanım ile sosyal sorumluluk bilinci içerisinde yaşadığı çevre için değer üretebilen mezunlar yetiştirme.</w:t>
      </w:r>
    </w:p>
    <w:p w:rsidR="00A24B9A" w:rsidRDefault="00A24B9A" w:rsidP="00A24B9A">
      <w:pPr>
        <w:spacing w:line="276" w:lineRule="auto"/>
        <w:rPr>
          <w:rFonts w:asciiTheme="majorHAnsi" w:hAnsiTheme="majorHAnsi"/>
          <w:b/>
          <w:sz w:val="24"/>
          <w:szCs w:val="24"/>
        </w:rPr>
      </w:pPr>
      <w:r>
        <w:rPr>
          <w:rFonts w:asciiTheme="majorHAnsi" w:hAnsiTheme="majorHAnsi"/>
          <w:b/>
          <w:sz w:val="24"/>
          <w:szCs w:val="24"/>
        </w:rPr>
        <w:t>Bölüm Eğitim Programı</w:t>
      </w:r>
    </w:p>
    <w:p w:rsidR="00A24B9A" w:rsidRPr="00F113BE" w:rsidRDefault="00A24B9A" w:rsidP="00A24B9A">
      <w:pPr>
        <w:spacing w:line="276" w:lineRule="auto"/>
        <w:rPr>
          <w:rFonts w:asciiTheme="majorHAnsi" w:hAnsiTheme="majorHAnsi" w:cstheme="majorHAnsi"/>
          <w:sz w:val="24"/>
          <w:szCs w:val="24"/>
        </w:rPr>
      </w:pPr>
      <w:r>
        <w:rPr>
          <w:rFonts w:asciiTheme="majorHAnsi" w:hAnsiTheme="majorHAnsi"/>
          <w:b/>
          <w:sz w:val="24"/>
          <w:szCs w:val="24"/>
        </w:rPr>
        <w:tab/>
      </w:r>
      <w:r w:rsidR="00B22A82" w:rsidRPr="00F113BE">
        <w:rPr>
          <w:rFonts w:asciiTheme="majorHAnsi" w:hAnsiTheme="majorHAnsi" w:cstheme="majorHAnsi"/>
          <w:color w:val="2D3138"/>
          <w:sz w:val="24"/>
          <w:szCs w:val="24"/>
          <w:shd w:val="clear" w:color="auto" w:fill="FFFFFF"/>
        </w:rPr>
        <w:t xml:space="preserve">Türkiye'de ilk defa açılan İslam Ekonomisi ve Finans lisans programının normal öğrenim süresi 4 yıldır. Lisans öğrenimi süresince İslam ekonomisinin teorik arka planı ve İslami finans ile ilgili uygulamaya yönelik dersler ile birlikte genel ekonomi ve finans dersleri de alınır. Söz konusu derslere örnek olarak şunlar verilebilir; İslam İktisat Düşüncesi, İslam Ekonomisinin Temelleri, İslam İktisat Tarihi, Osmanlı İktisat Tarihi, İslami Finans ve Bankacılık, Türkiye’de Katılım Bankacılığı. İlaveten, İktisada Giriş, Muhasebenin İlkeleri, İşletme Finansmanı, İstatistik, Ekonometri, İktisadi Büyüme ve Kalkınma gibi derslerle öğrencilerin yaygın iktisat teorisi ve iktisadın güncel meselelerine de hâkim olmaları amaçlanmaktadır. İslam Ekonomisi ve Finans lisans programında okuyan </w:t>
      </w:r>
      <w:proofErr w:type="spellStart"/>
      <w:proofErr w:type="gramStart"/>
      <w:r w:rsidR="00B22A82" w:rsidRPr="00F113BE">
        <w:rPr>
          <w:rFonts w:asciiTheme="majorHAnsi" w:hAnsiTheme="majorHAnsi" w:cstheme="majorHAnsi"/>
          <w:color w:val="2D3138"/>
          <w:sz w:val="24"/>
          <w:szCs w:val="24"/>
          <w:shd w:val="clear" w:color="auto" w:fill="FFFFFF"/>
        </w:rPr>
        <w:t>öğrenciler,Osmanlıca</w:t>
      </w:r>
      <w:proofErr w:type="spellEnd"/>
      <w:proofErr w:type="gramEnd"/>
      <w:r w:rsidR="00B22A82" w:rsidRPr="00F113BE">
        <w:rPr>
          <w:rFonts w:asciiTheme="majorHAnsi" w:hAnsiTheme="majorHAnsi" w:cstheme="majorHAnsi"/>
          <w:color w:val="2D3138"/>
          <w:sz w:val="24"/>
          <w:szCs w:val="24"/>
          <w:shd w:val="clear" w:color="auto" w:fill="FFFFFF"/>
        </w:rPr>
        <w:t>, Arapça, İspanyolca, Rusça ve asgari katılımcı sayısına ulaştıkları takdirde istedikleri diğer yabancı dilleri ücretsiz olarak öğrenebilirler. </w:t>
      </w:r>
    </w:p>
    <w:p w:rsidR="00A24B9A" w:rsidRDefault="00A24B9A" w:rsidP="00A24B9A">
      <w:pPr>
        <w:spacing w:line="276" w:lineRule="auto"/>
        <w:rPr>
          <w:rFonts w:asciiTheme="majorHAnsi" w:hAnsiTheme="majorHAnsi"/>
          <w:b/>
          <w:sz w:val="24"/>
          <w:szCs w:val="24"/>
        </w:rPr>
      </w:pPr>
      <w:r>
        <w:rPr>
          <w:rFonts w:asciiTheme="majorHAnsi" w:hAnsiTheme="majorHAnsi"/>
          <w:b/>
          <w:sz w:val="24"/>
          <w:szCs w:val="24"/>
        </w:rPr>
        <w:t xml:space="preserve">Zaim Farkı / </w:t>
      </w:r>
      <w:proofErr w:type="spellStart"/>
      <w:r>
        <w:rPr>
          <w:rFonts w:asciiTheme="majorHAnsi" w:hAnsiTheme="majorHAnsi"/>
          <w:b/>
          <w:sz w:val="24"/>
          <w:szCs w:val="24"/>
        </w:rPr>
        <w:t>Zaimli</w:t>
      </w:r>
      <w:proofErr w:type="spellEnd"/>
      <w:r>
        <w:rPr>
          <w:rFonts w:asciiTheme="majorHAnsi" w:hAnsiTheme="majorHAnsi"/>
          <w:b/>
          <w:sz w:val="24"/>
          <w:szCs w:val="24"/>
        </w:rPr>
        <w:t xml:space="preserve"> olmak farklıdır.</w:t>
      </w:r>
    </w:p>
    <w:p w:rsidR="004C4C29" w:rsidRPr="00F113BE" w:rsidRDefault="00A24B9A" w:rsidP="004C4C29">
      <w:pPr>
        <w:spacing w:line="276" w:lineRule="auto"/>
        <w:rPr>
          <w:rFonts w:asciiTheme="majorHAnsi" w:hAnsiTheme="majorHAnsi" w:cstheme="majorHAnsi"/>
          <w:sz w:val="24"/>
          <w:szCs w:val="24"/>
        </w:rPr>
      </w:pPr>
      <w:r>
        <w:rPr>
          <w:rFonts w:asciiTheme="majorHAnsi" w:hAnsiTheme="majorHAnsi"/>
          <w:sz w:val="24"/>
          <w:szCs w:val="24"/>
        </w:rPr>
        <w:tab/>
      </w:r>
      <w:r w:rsidRPr="00F113BE">
        <w:rPr>
          <w:rFonts w:asciiTheme="majorHAnsi" w:hAnsiTheme="majorHAnsi" w:cstheme="majorHAnsi"/>
          <w:sz w:val="24"/>
          <w:szCs w:val="24"/>
        </w:rPr>
        <w:t xml:space="preserve">İslam ekonomisi ve finans bölümünde okuyan öğrenciler, ücretsiz </w:t>
      </w:r>
      <w:proofErr w:type="spellStart"/>
      <w:r w:rsidRPr="00F113BE">
        <w:rPr>
          <w:rFonts w:asciiTheme="majorHAnsi" w:hAnsiTheme="majorHAnsi" w:cstheme="majorHAnsi"/>
          <w:sz w:val="24"/>
          <w:szCs w:val="24"/>
        </w:rPr>
        <w:t>çiftanadal</w:t>
      </w:r>
      <w:proofErr w:type="spellEnd"/>
      <w:r w:rsidRPr="00F113BE">
        <w:rPr>
          <w:rFonts w:asciiTheme="majorHAnsi" w:hAnsiTheme="majorHAnsi" w:cstheme="majorHAnsi"/>
          <w:sz w:val="24"/>
          <w:szCs w:val="24"/>
        </w:rPr>
        <w:t xml:space="preserve"> ve </w:t>
      </w:r>
      <w:proofErr w:type="spellStart"/>
      <w:r w:rsidRPr="00F113BE">
        <w:rPr>
          <w:rFonts w:asciiTheme="majorHAnsi" w:hAnsiTheme="majorHAnsi" w:cstheme="majorHAnsi"/>
          <w:sz w:val="24"/>
          <w:szCs w:val="24"/>
        </w:rPr>
        <w:t>yandal</w:t>
      </w:r>
      <w:proofErr w:type="spellEnd"/>
      <w:r w:rsidRPr="00F113BE">
        <w:rPr>
          <w:rFonts w:asciiTheme="majorHAnsi" w:hAnsiTheme="majorHAnsi" w:cstheme="majorHAnsi"/>
          <w:sz w:val="24"/>
          <w:szCs w:val="24"/>
        </w:rPr>
        <w:t xml:space="preserve"> yapabilirler. Diğer bölümler konusunda bilgi almak için fakültenizle iletişime geçiniz. Öğrencilerimiz İngilizce, </w:t>
      </w:r>
      <w:r w:rsidR="004C4C29" w:rsidRPr="00F113BE">
        <w:rPr>
          <w:rFonts w:asciiTheme="majorHAnsi" w:hAnsiTheme="majorHAnsi" w:cstheme="majorHAnsi"/>
          <w:color w:val="2D3138"/>
          <w:sz w:val="24"/>
          <w:szCs w:val="24"/>
          <w:shd w:val="clear" w:color="auto" w:fill="FFFFFF"/>
        </w:rPr>
        <w:t>Osmanlıca, Arapça, İspanyolca, Rusça ve asgari katılımcı sayısına ulaştıkları takdirde istedikleri diğer yabancı dilleri ücretsiz olarak öğrenebilirler. </w:t>
      </w:r>
    </w:p>
    <w:p w:rsidR="00A24B9A" w:rsidRDefault="00A24B9A" w:rsidP="00A24B9A">
      <w:pPr>
        <w:spacing w:line="276" w:lineRule="auto"/>
        <w:rPr>
          <w:rFonts w:asciiTheme="majorHAnsi" w:hAnsiTheme="majorHAnsi"/>
          <w:sz w:val="24"/>
          <w:szCs w:val="24"/>
        </w:rPr>
      </w:pPr>
    </w:p>
    <w:p w:rsidR="00A24B9A" w:rsidRDefault="00A24B9A" w:rsidP="00A24B9A">
      <w:pPr>
        <w:spacing w:line="276" w:lineRule="auto"/>
        <w:rPr>
          <w:rFonts w:asciiTheme="majorHAnsi" w:hAnsiTheme="majorHAnsi"/>
          <w:b/>
          <w:sz w:val="24"/>
          <w:szCs w:val="24"/>
        </w:rPr>
      </w:pPr>
      <w:r>
        <w:rPr>
          <w:rFonts w:asciiTheme="majorHAnsi" w:hAnsiTheme="majorHAnsi"/>
          <w:b/>
          <w:sz w:val="24"/>
          <w:szCs w:val="24"/>
        </w:rPr>
        <w:t>Unvanlar</w:t>
      </w:r>
      <w:r w:rsidR="004C4C29">
        <w:rPr>
          <w:rFonts w:asciiTheme="majorHAnsi" w:hAnsiTheme="majorHAnsi"/>
          <w:b/>
          <w:sz w:val="24"/>
          <w:szCs w:val="24"/>
        </w:rPr>
        <w:t xml:space="preserve"> </w:t>
      </w:r>
    </w:p>
    <w:p w:rsidR="00317EAE" w:rsidRDefault="00317EAE" w:rsidP="00A24B9A">
      <w:pPr>
        <w:spacing w:line="276" w:lineRule="auto"/>
        <w:rPr>
          <w:rFonts w:asciiTheme="majorHAnsi" w:hAnsiTheme="majorHAnsi"/>
          <w:b/>
          <w:sz w:val="24"/>
          <w:szCs w:val="24"/>
        </w:rPr>
      </w:pPr>
    </w:p>
    <w:p w:rsidR="004C4C29" w:rsidRDefault="004C4C29" w:rsidP="00A24B9A">
      <w:pPr>
        <w:spacing w:line="276" w:lineRule="auto"/>
        <w:rPr>
          <w:rFonts w:asciiTheme="majorHAnsi" w:hAnsiTheme="majorHAnsi"/>
          <w:sz w:val="24"/>
          <w:szCs w:val="24"/>
        </w:rPr>
      </w:pPr>
      <w:r>
        <w:rPr>
          <w:rFonts w:asciiTheme="majorHAnsi" w:hAnsiTheme="majorHAnsi"/>
          <w:sz w:val="24"/>
          <w:szCs w:val="24"/>
        </w:rPr>
        <w:t xml:space="preserve">              </w:t>
      </w:r>
    </w:p>
    <w:p w:rsidR="004523D9" w:rsidRDefault="004523D9" w:rsidP="00A24B9A">
      <w:pPr>
        <w:spacing w:line="276" w:lineRule="auto"/>
        <w:rPr>
          <w:rFonts w:asciiTheme="majorHAnsi" w:hAnsiTheme="majorHAnsi"/>
          <w:b/>
          <w:sz w:val="24"/>
          <w:szCs w:val="24"/>
        </w:rPr>
      </w:pPr>
    </w:p>
    <w:p w:rsidR="004523D9" w:rsidRDefault="004523D9" w:rsidP="00A24B9A">
      <w:pPr>
        <w:spacing w:line="276" w:lineRule="auto"/>
        <w:rPr>
          <w:rFonts w:asciiTheme="majorHAnsi" w:hAnsiTheme="majorHAnsi"/>
          <w:b/>
          <w:sz w:val="24"/>
          <w:szCs w:val="24"/>
        </w:rPr>
      </w:pPr>
    </w:p>
    <w:p w:rsidR="004523D9" w:rsidRDefault="004523D9" w:rsidP="00A24B9A">
      <w:pPr>
        <w:spacing w:line="276" w:lineRule="auto"/>
        <w:rPr>
          <w:rFonts w:asciiTheme="majorHAnsi" w:hAnsiTheme="majorHAnsi"/>
          <w:b/>
          <w:sz w:val="24"/>
          <w:szCs w:val="24"/>
        </w:rPr>
      </w:pPr>
    </w:p>
    <w:p w:rsidR="00A24B9A" w:rsidRDefault="00A24B9A" w:rsidP="00A24B9A">
      <w:pPr>
        <w:spacing w:line="276" w:lineRule="auto"/>
        <w:rPr>
          <w:rFonts w:asciiTheme="majorHAnsi" w:hAnsiTheme="majorHAnsi"/>
          <w:b/>
          <w:sz w:val="24"/>
          <w:szCs w:val="24"/>
        </w:rPr>
      </w:pPr>
      <w:r>
        <w:rPr>
          <w:rFonts w:asciiTheme="majorHAnsi" w:hAnsiTheme="majorHAnsi"/>
          <w:b/>
          <w:sz w:val="24"/>
          <w:szCs w:val="24"/>
        </w:rPr>
        <w:t>Sektörler / İş Alanları</w:t>
      </w:r>
    </w:p>
    <w:p w:rsidR="00317EAE" w:rsidRPr="00F113BE" w:rsidRDefault="00317EAE" w:rsidP="00A24B9A">
      <w:pPr>
        <w:spacing w:line="276" w:lineRule="auto"/>
        <w:rPr>
          <w:rFonts w:asciiTheme="majorHAnsi" w:hAnsiTheme="majorHAnsi" w:cstheme="majorHAnsi"/>
          <w:color w:val="2D3138"/>
          <w:sz w:val="24"/>
          <w:szCs w:val="24"/>
          <w:shd w:val="clear" w:color="auto" w:fill="FFFFFF"/>
        </w:rPr>
      </w:pPr>
      <w:r>
        <w:rPr>
          <w:rFonts w:asciiTheme="majorHAnsi" w:hAnsiTheme="majorHAnsi"/>
          <w:b/>
          <w:sz w:val="24"/>
          <w:szCs w:val="24"/>
        </w:rPr>
        <w:lastRenderedPageBreak/>
        <w:t xml:space="preserve">              </w:t>
      </w:r>
      <w:r w:rsidRPr="00F113BE">
        <w:rPr>
          <w:rFonts w:asciiTheme="majorHAnsi" w:hAnsiTheme="majorHAnsi" w:cstheme="majorHAnsi"/>
          <w:color w:val="2D3138"/>
          <w:sz w:val="24"/>
          <w:szCs w:val="24"/>
          <w:shd w:val="clear" w:color="auto" w:fill="FFFFFF"/>
        </w:rPr>
        <w:t>Bu programdan mezun olacak öğrenciler akademi dünyasının ilgili çalışma sahalarında kendilerine yer bulabileceklerdir. Bu hem ulusal ve uluslararası üniversiteler hem de araştırma kuruluşları çerçevesinde söz konusu olabilir. İkinci olarak, İslami Finans alanının ülkemizde öne çıkan kurumlarından olan Katılım Bankalarında çalışma imkânı elde edebilirler. Hali hazırda 6 Katılım Bankasının toplamda 1068 şubesi mevcut olup devlet katılım bankalarının da açılmasıyla bu alandaki talebin artması beklenmektedir. Nitekim Türkiye Katılım Bankaları Birliği başta olmak üzere konuyla ilgili faaliyet gösteren kuruluşlardan bu konuda yetişmiş insan gücüne olan ihtiyaç birçok platformda açık bir şekilde ifade edilmektedir. Katılım bankalarına ek olarak, bunlarla ilgili düzenlemelerin yürütüldüğü BDDK, TCMB, TMSF, Hazine Müsteşarlığı gibi kuruluşlar da potansiyel birer istihdam mahallidir. Üçüncü olarak, uluslararası İslam ekonomisi ve finansı kuruluşları olan İslam Kalkınma Bankası, IRTI, AAOIFI, IFSB, INCEIF gibi kurum ve kuruluşlarda istihdam edilebilirler. Son olarak mezunların iktisat teorisi ve pratiğine de vâkıf olacakları için Borsa İstanbul, çeşitli bakanlıklar, devlet ve özel sektöre ait bankalar, yerli veya uluslararası şirketlerde de çalışabilirler.</w:t>
      </w:r>
    </w:p>
    <w:p w:rsidR="004523D9" w:rsidRDefault="004523D9" w:rsidP="00A24B9A">
      <w:pPr>
        <w:spacing w:line="276" w:lineRule="auto"/>
        <w:rPr>
          <w:rFonts w:asciiTheme="majorHAnsi" w:hAnsiTheme="majorHAnsi"/>
          <w:b/>
          <w:sz w:val="24"/>
          <w:szCs w:val="24"/>
        </w:rPr>
      </w:pPr>
    </w:p>
    <w:p w:rsidR="004523D9" w:rsidRDefault="004523D9" w:rsidP="004523D9">
      <w:pPr>
        <w:spacing w:line="276" w:lineRule="auto"/>
        <w:rPr>
          <w:rFonts w:asciiTheme="majorHAnsi" w:hAnsiTheme="majorHAnsi"/>
          <w:b/>
          <w:sz w:val="24"/>
          <w:szCs w:val="24"/>
        </w:rPr>
      </w:pPr>
      <w:r>
        <w:rPr>
          <w:rFonts w:asciiTheme="majorHAnsi" w:hAnsiTheme="majorHAnsi"/>
          <w:b/>
          <w:sz w:val="24"/>
          <w:szCs w:val="24"/>
        </w:rPr>
        <w:t xml:space="preserve">İş Arama </w:t>
      </w:r>
      <w:proofErr w:type="spellStart"/>
      <w:r>
        <w:rPr>
          <w:rFonts w:asciiTheme="majorHAnsi" w:hAnsiTheme="majorHAnsi"/>
          <w:b/>
          <w:sz w:val="24"/>
          <w:szCs w:val="24"/>
        </w:rPr>
        <w:t>Portalları</w:t>
      </w:r>
      <w:proofErr w:type="spellEnd"/>
      <w:r>
        <w:rPr>
          <w:rFonts w:asciiTheme="majorHAnsi" w:hAnsiTheme="majorHAnsi"/>
          <w:b/>
          <w:sz w:val="24"/>
          <w:szCs w:val="24"/>
        </w:rPr>
        <w:t xml:space="preserve"> </w:t>
      </w:r>
    </w:p>
    <w:p w:rsidR="004523D9" w:rsidRDefault="004523D9" w:rsidP="004523D9">
      <w:pPr>
        <w:pStyle w:val="ListeParagraf"/>
        <w:numPr>
          <w:ilvl w:val="0"/>
          <w:numId w:val="1"/>
        </w:numPr>
        <w:spacing w:line="276" w:lineRule="auto"/>
        <w:rPr>
          <w:rFonts w:asciiTheme="majorHAnsi" w:hAnsiTheme="majorHAnsi" w:cs="BemboItalic"/>
          <w:i/>
          <w:iCs/>
          <w:sz w:val="24"/>
          <w:szCs w:val="24"/>
        </w:rPr>
      </w:pPr>
      <w:r>
        <w:rPr>
          <w:rFonts w:asciiTheme="majorHAnsi" w:hAnsiTheme="majorHAnsi" w:cs="Bembo"/>
          <w:sz w:val="24"/>
          <w:szCs w:val="24"/>
        </w:rPr>
        <w:t xml:space="preserve">Devlet Kurumları: </w:t>
      </w:r>
      <w:hyperlink r:id="rId5" w:history="1">
        <w:r>
          <w:rPr>
            <w:rStyle w:val="Kpr"/>
            <w:rFonts w:asciiTheme="majorHAnsi" w:hAnsiTheme="majorHAnsi" w:cs="BemboItalic"/>
            <w:i/>
            <w:iCs/>
            <w:sz w:val="24"/>
            <w:szCs w:val="24"/>
          </w:rPr>
          <w:t>http://www.memurlar.net/</w:t>
        </w:r>
      </w:hyperlink>
    </w:p>
    <w:p w:rsidR="004523D9" w:rsidRDefault="004523D9" w:rsidP="004523D9">
      <w:pPr>
        <w:pStyle w:val="ListeParagraf"/>
        <w:numPr>
          <w:ilvl w:val="0"/>
          <w:numId w:val="1"/>
        </w:numPr>
        <w:spacing w:line="276" w:lineRule="auto"/>
        <w:rPr>
          <w:rFonts w:asciiTheme="majorHAnsi" w:hAnsiTheme="majorHAnsi" w:cs="Bembo"/>
          <w:sz w:val="24"/>
          <w:szCs w:val="24"/>
        </w:rPr>
      </w:pPr>
      <w:proofErr w:type="spellStart"/>
      <w:r>
        <w:rPr>
          <w:rFonts w:asciiTheme="majorHAnsi" w:hAnsiTheme="majorHAnsi" w:cs="BemboItalic"/>
          <w:iCs/>
          <w:sz w:val="24"/>
          <w:szCs w:val="24"/>
        </w:rPr>
        <w:t>Double</w:t>
      </w:r>
      <w:proofErr w:type="spellEnd"/>
      <w:r>
        <w:rPr>
          <w:rFonts w:asciiTheme="majorHAnsi" w:hAnsiTheme="majorHAnsi" w:cs="BemboItalic"/>
          <w:iCs/>
          <w:sz w:val="24"/>
          <w:szCs w:val="24"/>
        </w:rPr>
        <w:t xml:space="preserve"> </w:t>
      </w:r>
      <w:proofErr w:type="spellStart"/>
      <w:r>
        <w:rPr>
          <w:rFonts w:asciiTheme="majorHAnsi" w:hAnsiTheme="majorHAnsi" w:cs="BemboItalic"/>
          <w:iCs/>
          <w:sz w:val="24"/>
          <w:szCs w:val="24"/>
        </w:rPr>
        <w:t>Wings</w:t>
      </w:r>
      <w:proofErr w:type="spellEnd"/>
      <w:r>
        <w:rPr>
          <w:rFonts w:asciiTheme="majorHAnsi" w:hAnsiTheme="majorHAnsi" w:cs="BemboItalic"/>
          <w:iCs/>
          <w:sz w:val="24"/>
          <w:szCs w:val="24"/>
        </w:rPr>
        <w:t xml:space="preserve"> </w:t>
      </w:r>
      <w:proofErr w:type="spellStart"/>
      <w:r>
        <w:rPr>
          <w:rFonts w:asciiTheme="majorHAnsi" w:hAnsiTheme="majorHAnsi" w:cs="BemboItalic"/>
          <w:iCs/>
          <w:sz w:val="24"/>
          <w:szCs w:val="24"/>
        </w:rPr>
        <w:t>İnternational</w:t>
      </w:r>
      <w:proofErr w:type="spellEnd"/>
      <w:r>
        <w:rPr>
          <w:rFonts w:asciiTheme="majorHAnsi" w:hAnsiTheme="majorHAnsi" w:cs="BemboItalic"/>
          <w:iCs/>
          <w:sz w:val="24"/>
          <w:szCs w:val="24"/>
        </w:rPr>
        <w:t>:</w:t>
      </w:r>
      <w:r>
        <w:rPr>
          <w:rFonts w:asciiTheme="majorHAnsi" w:hAnsiTheme="majorHAnsi" w:cs="BemboItalic"/>
          <w:i/>
          <w:iCs/>
          <w:sz w:val="24"/>
          <w:szCs w:val="24"/>
        </w:rPr>
        <w:t xml:space="preserve"> </w:t>
      </w:r>
      <w:hyperlink r:id="rId6" w:history="1">
        <w:r>
          <w:rPr>
            <w:rStyle w:val="Kpr"/>
            <w:rFonts w:asciiTheme="majorHAnsi" w:hAnsiTheme="majorHAnsi" w:cs="BemboItalic"/>
            <w:i/>
            <w:iCs/>
            <w:sz w:val="24"/>
            <w:szCs w:val="24"/>
          </w:rPr>
          <w:t>http://dw-int.com/</w:t>
        </w:r>
      </w:hyperlink>
    </w:p>
    <w:p w:rsidR="004523D9" w:rsidRDefault="004523D9" w:rsidP="004523D9">
      <w:pPr>
        <w:pStyle w:val="ListeParagraf"/>
        <w:numPr>
          <w:ilvl w:val="0"/>
          <w:numId w:val="1"/>
        </w:numPr>
        <w:spacing w:line="276" w:lineRule="auto"/>
        <w:rPr>
          <w:rFonts w:asciiTheme="majorHAnsi" w:hAnsiTheme="majorHAnsi" w:cs="BemboItalic"/>
          <w:i/>
          <w:iCs/>
          <w:sz w:val="24"/>
          <w:szCs w:val="24"/>
        </w:rPr>
      </w:pPr>
      <w:r>
        <w:rPr>
          <w:rFonts w:asciiTheme="majorHAnsi" w:hAnsiTheme="majorHAnsi" w:cs="Bembo"/>
          <w:sz w:val="24"/>
          <w:szCs w:val="24"/>
        </w:rPr>
        <w:t xml:space="preserve">Kariyer.net: </w:t>
      </w:r>
      <w:hyperlink r:id="rId7" w:history="1">
        <w:r>
          <w:rPr>
            <w:rStyle w:val="Kpr"/>
            <w:rFonts w:asciiTheme="majorHAnsi" w:hAnsiTheme="majorHAnsi" w:cs="BemboItalic"/>
            <w:i/>
            <w:iCs/>
            <w:sz w:val="24"/>
            <w:szCs w:val="24"/>
          </w:rPr>
          <w:t>http://www.kariyer.net/website/index.aspx</w:t>
        </w:r>
      </w:hyperlink>
    </w:p>
    <w:p w:rsidR="004523D9" w:rsidRDefault="004523D9" w:rsidP="004523D9">
      <w:pPr>
        <w:pStyle w:val="ListeParagraf"/>
        <w:numPr>
          <w:ilvl w:val="0"/>
          <w:numId w:val="1"/>
        </w:numPr>
        <w:spacing w:line="276" w:lineRule="auto"/>
        <w:rPr>
          <w:rFonts w:asciiTheme="majorHAnsi" w:hAnsiTheme="majorHAnsi" w:cs="BemboItalic"/>
          <w:i/>
          <w:iCs/>
          <w:sz w:val="24"/>
          <w:szCs w:val="24"/>
        </w:rPr>
      </w:pPr>
      <w:proofErr w:type="spellStart"/>
      <w:r>
        <w:rPr>
          <w:rFonts w:asciiTheme="majorHAnsi" w:hAnsiTheme="majorHAnsi" w:cs="BemboItalic"/>
          <w:iCs/>
          <w:sz w:val="24"/>
          <w:szCs w:val="24"/>
        </w:rPr>
        <w:t>Mental</w:t>
      </w:r>
      <w:proofErr w:type="spellEnd"/>
      <w:r>
        <w:rPr>
          <w:rFonts w:asciiTheme="majorHAnsi" w:hAnsiTheme="majorHAnsi" w:cs="BemboItalic"/>
          <w:iCs/>
          <w:sz w:val="24"/>
          <w:szCs w:val="24"/>
        </w:rPr>
        <w:t xml:space="preserve"> İK:</w:t>
      </w:r>
      <w:r>
        <w:rPr>
          <w:rFonts w:asciiTheme="majorHAnsi" w:hAnsiTheme="majorHAnsi"/>
          <w:sz w:val="24"/>
          <w:szCs w:val="24"/>
        </w:rPr>
        <w:t xml:space="preserve"> </w:t>
      </w:r>
      <w:hyperlink r:id="rId8" w:history="1">
        <w:r>
          <w:rPr>
            <w:rStyle w:val="Kpr"/>
            <w:rFonts w:asciiTheme="majorHAnsi" w:hAnsiTheme="majorHAnsi" w:cs="BemboItalic"/>
            <w:i/>
            <w:iCs/>
            <w:sz w:val="24"/>
            <w:szCs w:val="24"/>
          </w:rPr>
          <w:t>http://www.mentalik.com/</w:t>
        </w:r>
      </w:hyperlink>
    </w:p>
    <w:p w:rsidR="004523D9" w:rsidRDefault="004523D9" w:rsidP="004523D9">
      <w:pPr>
        <w:pStyle w:val="ListeParagraf"/>
        <w:numPr>
          <w:ilvl w:val="0"/>
          <w:numId w:val="1"/>
        </w:numPr>
        <w:spacing w:line="276" w:lineRule="auto"/>
        <w:rPr>
          <w:rFonts w:asciiTheme="majorHAnsi" w:hAnsiTheme="majorHAnsi" w:cs="BemboItalic"/>
          <w:i/>
          <w:iCs/>
          <w:sz w:val="24"/>
          <w:szCs w:val="24"/>
        </w:rPr>
      </w:pPr>
      <w:proofErr w:type="spellStart"/>
      <w:r>
        <w:rPr>
          <w:rFonts w:asciiTheme="majorHAnsi" w:hAnsiTheme="majorHAnsi" w:cs="Bembo"/>
          <w:sz w:val="24"/>
          <w:szCs w:val="24"/>
        </w:rPr>
        <w:t>Secret</w:t>
      </w:r>
      <w:proofErr w:type="spellEnd"/>
      <w:r>
        <w:rPr>
          <w:rFonts w:asciiTheme="majorHAnsi" w:hAnsiTheme="majorHAnsi" w:cs="Bembo"/>
          <w:sz w:val="24"/>
          <w:szCs w:val="24"/>
        </w:rPr>
        <w:t xml:space="preserve"> CV: </w:t>
      </w:r>
      <w:hyperlink r:id="rId9" w:history="1">
        <w:r>
          <w:rPr>
            <w:rStyle w:val="Kpr"/>
            <w:rFonts w:asciiTheme="majorHAnsi" w:hAnsiTheme="majorHAnsi" w:cs="BemboItalic"/>
            <w:i/>
            <w:iCs/>
            <w:sz w:val="24"/>
            <w:szCs w:val="24"/>
          </w:rPr>
          <w:t>http://www.secretcv.com/</w:t>
        </w:r>
      </w:hyperlink>
    </w:p>
    <w:p w:rsidR="004523D9" w:rsidRDefault="004523D9" w:rsidP="004523D9">
      <w:pPr>
        <w:pStyle w:val="ListeParagraf"/>
        <w:numPr>
          <w:ilvl w:val="0"/>
          <w:numId w:val="1"/>
        </w:numPr>
        <w:autoSpaceDE w:val="0"/>
        <w:autoSpaceDN w:val="0"/>
        <w:adjustRightInd w:val="0"/>
        <w:spacing w:after="0" w:line="276" w:lineRule="auto"/>
        <w:rPr>
          <w:rFonts w:asciiTheme="majorHAnsi" w:hAnsiTheme="majorHAnsi" w:cs="BemboItalic"/>
          <w:i/>
          <w:iCs/>
          <w:color w:val="0563C1" w:themeColor="hyperlink"/>
          <w:sz w:val="24"/>
          <w:szCs w:val="24"/>
          <w:u w:val="single"/>
        </w:rPr>
      </w:pPr>
      <w:proofErr w:type="spellStart"/>
      <w:r>
        <w:rPr>
          <w:rFonts w:asciiTheme="majorHAnsi" w:hAnsiTheme="majorHAnsi" w:cs="Bembo"/>
          <w:sz w:val="24"/>
          <w:szCs w:val="24"/>
        </w:rPr>
        <w:t>Yenibiriş</w:t>
      </w:r>
      <w:proofErr w:type="spellEnd"/>
      <w:r>
        <w:rPr>
          <w:rFonts w:asciiTheme="majorHAnsi" w:hAnsiTheme="majorHAnsi" w:cs="Bembo"/>
          <w:sz w:val="24"/>
          <w:szCs w:val="24"/>
        </w:rPr>
        <w:t xml:space="preserve">: </w:t>
      </w:r>
      <w:hyperlink r:id="rId10" w:history="1">
        <w:r>
          <w:rPr>
            <w:rStyle w:val="Kpr"/>
            <w:rFonts w:asciiTheme="majorHAnsi" w:hAnsiTheme="majorHAnsi" w:cs="BemboItalic"/>
            <w:i/>
            <w:iCs/>
            <w:sz w:val="24"/>
            <w:szCs w:val="24"/>
          </w:rPr>
          <w:t>http://www.yenibiris.com/</w:t>
        </w:r>
      </w:hyperlink>
    </w:p>
    <w:p w:rsidR="004523D9" w:rsidRDefault="004523D9" w:rsidP="004523D9">
      <w:pPr>
        <w:spacing w:line="276" w:lineRule="auto"/>
        <w:ind w:firstLine="708"/>
        <w:rPr>
          <w:rFonts w:asciiTheme="majorHAnsi" w:hAnsiTheme="majorHAnsi"/>
          <w:b/>
          <w:sz w:val="24"/>
          <w:szCs w:val="24"/>
        </w:rPr>
      </w:pPr>
    </w:p>
    <w:p w:rsidR="004523D9" w:rsidRDefault="004523D9" w:rsidP="004523D9">
      <w:pPr>
        <w:spacing w:line="276" w:lineRule="auto"/>
        <w:ind w:left="12"/>
        <w:rPr>
          <w:rFonts w:asciiTheme="majorHAnsi" w:hAnsiTheme="majorHAnsi"/>
          <w:b/>
          <w:sz w:val="24"/>
          <w:szCs w:val="24"/>
        </w:rPr>
      </w:pPr>
      <w:r>
        <w:rPr>
          <w:rFonts w:asciiTheme="majorHAnsi" w:hAnsiTheme="majorHAnsi"/>
          <w:b/>
          <w:sz w:val="24"/>
          <w:szCs w:val="24"/>
        </w:rPr>
        <w:t>Kariyer Merkezi Genel Bilgiler Bölümü</w:t>
      </w:r>
    </w:p>
    <w:p w:rsidR="004523D9" w:rsidRDefault="004523D9" w:rsidP="004523D9">
      <w:pPr>
        <w:spacing w:line="276" w:lineRule="auto"/>
        <w:ind w:firstLine="708"/>
        <w:rPr>
          <w:rFonts w:asciiTheme="majorHAnsi" w:eastAsia="Times New Roman" w:hAnsiTheme="majorHAnsi" w:cs="Arial"/>
          <w:sz w:val="24"/>
          <w:szCs w:val="24"/>
          <w:lang w:eastAsia="tr-TR"/>
        </w:rPr>
      </w:pPr>
      <w:r>
        <w:rPr>
          <w:rFonts w:asciiTheme="majorHAnsi" w:eastAsia="Times New Roman" w:hAnsiTheme="majorHAnsi" w:cs="Arial"/>
          <w:sz w:val="24"/>
          <w:szCs w:val="24"/>
          <w:lang w:eastAsia="tr-TR"/>
        </w:rPr>
        <w:t>Bu çalışma, İZÜ Kariyer Merkezi tarafından İslam ekonomisi ve finans bölümünde eğitime devam eden öğrencilerimiz ve mezunlarımız için kariyer danışmanlığı amacıyla hazırlanmıştır. Üniversitemizde öğrenim görm</w:t>
      </w:r>
      <w:bookmarkStart w:id="0" w:name="_GoBack"/>
      <w:bookmarkEnd w:id="0"/>
      <w:r>
        <w:rPr>
          <w:rFonts w:asciiTheme="majorHAnsi" w:eastAsia="Times New Roman" w:hAnsiTheme="majorHAnsi" w:cs="Arial"/>
          <w:sz w:val="24"/>
          <w:szCs w:val="24"/>
          <w:lang w:eastAsia="tr-TR"/>
        </w:rPr>
        <w:t>ekte olan öğrencilerimizi fırsatlar konusunda bilgilendirmek ve iş arayışında bulunan mezunlarımıza destek olmak hedeflenmiştir.</w:t>
      </w:r>
    </w:p>
    <w:p w:rsidR="004523D9" w:rsidRDefault="004523D9" w:rsidP="004523D9">
      <w:pPr>
        <w:spacing w:line="276" w:lineRule="auto"/>
        <w:ind w:firstLine="708"/>
        <w:rPr>
          <w:rFonts w:asciiTheme="majorHAnsi" w:eastAsia="Times New Roman" w:hAnsiTheme="majorHAnsi" w:cs="Arial"/>
          <w:sz w:val="24"/>
          <w:szCs w:val="24"/>
          <w:lang w:eastAsia="tr-TR"/>
        </w:rPr>
      </w:pPr>
      <w:r>
        <w:rPr>
          <w:rFonts w:asciiTheme="majorHAnsi" w:eastAsia="Times New Roman" w:hAnsiTheme="majorHAnsi" w:cs="Arial"/>
          <w:sz w:val="24"/>
          <w:szCs w:val="24"/>
          <w:lang w:eastAsia="tr-TR"/>
        </w:rPr>
        <w:t xml:space="preserve">Bu çalışma bir bölüme, kuruma, iş alanına ya da sektöre yönlendirme amacıyla değil, sizlere alternatifler sunmak için yapılmıştır. Çalışmamızda İslam ekonomi ve finans bölümü için temel iş alanlarından bahsedilmiştir. Daha fazla bilgi almak için İZÜ Kariyer Merkezi ile iletişime geçiniz. </w:t>
      </w:r>
    </w:p>
    <w:p w:rsidR="004523D9" w:rsidRDefault="004523D9" w:rsidP="00A24B9A">
      <w:pPr>
        <w:spacing w:line="276" w:lineRule="auto"/>
        <w:rPr>
          <w:rFonts w:asciiTheme="majorHAnsi" w:hAnsiTheme="majorHAnsi"/>
          <w:b/>
          <w:sz w:val="24"/>
          <w:szCs w:val="24"/>
        </w:rPr>
      </w:pPr>
    </w:p>
    <w:p w:rsidR="00A24B9A" w:rsidRDefault="00A24B9A" w:rsidP="00A24B9A">
      <w:pPr>
        <w:spacing w:line="276" w:lineRule="auto"/>
        <w:rPr>
          <w:rFonts w:asciiTheme="majorHAnsi" w:hAnsiTheme="majorHAnsi"/>
          <w:sz w:val="24"/>
          <w:szCs w:val="24"/>
        </w:rPr>
      </w:pPr>
      <w:r>
        <w:rPr>
          <w:rFonts w:asciiTheme="majorHAnsi" w:hAnsiTheme="majorHAnsi"/>
          <w:b/>
          <w:sz w:val="24"/>
          <w:szCs w:val="24"/>
        </w:rPr>
        <w:tab/>
      </w:r>
    </w:p>
    <w:p w:rsidR="00A24B9A" w:rsidRDefault="00A24B9A" w:rsidP="00A24B9A">
      <w:pPr>
        <w:spacing w:line="276" w:lineRule="auto"/>
        <w:rPr>
          <w:rFonts w:asciiTheme="majorHAnsi" w:hAnsiTheme="majorHAnsi"/>
          <w:b/>
          <w:sz w:val="24"/>
          <w:szCs w:val="24"/>
        </w:rPr>
      </w:pPr>
    </w:p>
    <w:p w:rsidR="00A24B9A" w:rsidRDefault="00A24B9A">
      <w:pPr>
        <w:spacing w:line="259" w:lineRule="auto"/>
        <w:rPr>
          <w:rFonts w:asciiTheme="majorHAnsi" w:hAnsiTheme="majorHAnsi"/>
          <w:b/>
          <w:sz w:val="24"/>
          <w:szCs w:val="24"/>
        </w:rPr>
      </w:pPr>
    </w:p>
    <w:sectPr w:rsidR="00A24B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Bembo">
    <w:charset w:val="00"/>
    <w:family w:val="roman"/>
    <w:pitch w:val="variable"/>
    <w:sig w:usb0="00000007" w:usb1="00000000" w:usb2="00000000" w:usb3="00000000" w:csb0="00000011" w:csb1="00000000"/>
  </w:font>
  <w:font w:name="BemboItalic">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A2"/>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E3A69"/>
    <w:multiLevelType w:val="hybridMultilevel"/>
    <w:tmpl w:val="2F507EE2"/>
    <w:lvl w:ilvl="0" w:tplc="35BCE2E6">
      <w:start w:val="1"/>
      <w:numFmt w:val="bullet"/>
      <w:lvlText w:val=""/>
      <w:lvlJc w:val="left"/>
      <w:pPr>
        <w:ind w:left="720" w:hanging="360"/>
      </w:pPr>
      <w:rPr>
        <w:rFonts w:ascii="Symbol" w:hAnsi="Symbol" w:hint="default"/>
        <w:color w:val="auto"/>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9A0"/>
    <w:rsid w:val="00047A1D"/>
    <w:rsid w:val="001B45BB"/>
    <w:rsid w:val="002B4743"/>
    <w:rsid w:val="00317EAE"/>
    <w:rsid w:val="004523D9"/>
    <w:rsid w:val="004C4C29"/>
    <w:rsid w:val="008F1E57"/>
    <w:rsid w:val="009B09A0"/>
    <w:rsid w:val="00A24B9A"/>
    <w:rsid w:val="00B22A82"/>
    <w:rsid w:val="00C51871"/>
    <w:rsid w:val="00CE5B2D"/>
    <w:rsid w:val="00CF111E"/>
    <w:rsid w:val="00F113B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1B0F63-600B-439D-A041-61737BFE7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4B9A"/>
    <w:pPr>
      <w:spacing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A24B9A"/>
    <w:rPr>
      <w:color w:val="0563C1" w:themeColor="hyperlink"/>
      <w:u w:val="single"/>
    </w:rPr>
  </w:style>
  <w:style w:type="paragraph" w:styleId="ListeParagraf">
    <w:name w:val="List Paragraph"/>
    <w:basedOn w:val="Normal"/>
    <w:uiPriority w:val="34"/>
    <w:qFormat/>
    <w:rsid w:val="00A24B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5097261">
      <w:bodyDiv w:val="1"/>
      <w:marLeft w:val="0"/>
      <w:marRight w:val="0"/>
      <w:marTop w:val="0"/>
      <w:marBottom w:val="0"/>
      <w:divBdr>
        <w:top w:val="none" w:sz="0" w:space="0" w:color="auto"/>
        <w:left w:val="none" w:sz="0" w:space="0" w:color="auto"/>
        <w:bottom w:val="none" w:sz="0" w:space="0" w:color="auto"/>
        <w:right w:val="none" w:sz="0" w:space="0" w:color="auto"/>
      </w:divBdr>
    </w:div>
    <w:div w:id="958222986">
      <w:bodyDiv w:val="1"/>
      <w:marLeft w:val="0"/>
      <w:marRight w:val="0"/>
      <w:marTop w:val="0"/>
      <w:marBottom w:val="0"/>
      <w:divBdr>
        <w:top w:val="none" w:sz="0" w:space="0" w:color="auto"/>
        <w:left w:val="none" w:sz="0" w:space="0" w:color="auto"/>
        <w:bottom w:val="none" w:sz="0" w:space="0" w:color="auto"/>
        <w:right w:val="none" w:sz="0" w:space="0" w:color="auto"/>
      </w:divBdr>
    </w:div>
    <w:div w:id="1148715436">
      <w:bodyDiv w:val="1"/>
      <w:marLeft w:val="0"/>
      <w:marRight w:val="0"/>
      <w:marTop w:val="0"/>
      <w:marBottom w:val="0"/>
      <w:divBdr>
        <w:top w:val="none" w:sz="0" w:space="0" w:color="auto"/>
        <w:left w:val="none" w:sz="0" w:space="0" w:color="auto"/>
        <w:bottom w:val="none" w:sz="0" w:space="0" w:color="auto"/>
        <w:right w:val="none" w:sz="0" w:space="0" w:color="auto"/>
      </w:divBdr>
    </w:div>
    <w:div w:id="1276710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talik.com/" TargetMode="External"/><Relationship Id="rId3" Type="http://schemas.openxmlformats.org/officeDocument/2006/relationships/settings" Target="settings.xml"/><Relationship Id="rId7" Type="http://schemas.openxmlformats.org/officeDocument/2006/relationships/hyperlink" Target="http://www.kariyer.net/website/index.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w-int.com/" TargetMode="External"/><Relationship Id="rId11" Type="http://schemas.openxmlformats.org/officeDocument/2006/relationships/fontTable" Target="fontTable.xml"/><Relationship Id="rId5" Type="http://schemas.openxmlformats.org/officeDocument/2006/relationships/hyperlink" Target="http://www.memurlar.net/" TargetMode="External"/><Relationship Id="rId10" Type="http://schemas.openxmlformats.org/officeDocument/2006/relationships/hyperlink" Target="http://www.yenibiris.com/" TargetMode="External"/><Relationship Id="rId4" Type="http://schemas.openxmlformats.org/officeDocument/2006/relationships/webSettings" Target="webSettings.xml"/><Relationship Id="rId9" Type="http://schemas.openxmlformats.org/officeDocument/2006/relationships/hyperlink" Target="http://www.secretcv.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660</Words>
  <Characters>3767</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Istanbul Sabahattin zaim University</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Şerife KARAGÖK</dc:creator>
  <cp:keywords/>
  <dc:description/>
  <cp:lastModifiedBy>Selman SOYDOĞAN</cp:lastModifiedBy>
  <cp:revision>8</cp:revision>
  <dcterms:created xsi:type="dcterms:W3CDTF">2016-01-13T09:26:00Z</dcterms:created>
  <dcterms:modified xsi:type="dcterms:W3CDTF">2018-08-07T09:32:00Z</dcterms:modified>
</cp:coreProperties>
</file>