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94C338" w14:textId="1E4A698F" w:rsidR="0089796D" w:rsidRDefault="0089796D" w:rsidP="0089796D">
      <w:pPr>
        <w:spacing w:line="276" w:lineRule="auto"/>
        <w:jc w:val="center"/>
        <w:rPr>
          <w:rFonts w:asciiTheme="majorHAnsi" w:hAnsiTheme="majorHAnsi"/>
          <w:b/>
          <w:sz w:val="24"/>
          <w:szCs w:val="24"/>
        </w:rPr>
      </w:pPr>
      <w:r>
        <w:rPr>
          <w:rFonts w:asciiTheme="majorHAnsi" w:hAnsiTheme="majorHAnsi"/>
          <w:b/>
          <w:sz w:val="24"/>
          <w:szCs w:val="24"/>
        </w:rPr>
        <w:t>İLKÖĞRETİM MATEMATİK</w:t>
      </w:r>
      <w:r>
        <w:rPr>
          <w:rFonts w:asciiTheme="majorHAnsi" w:hAnsiTheme="majorHAnsi"/>
          <w:b/>
          <w:sz w:val="24"/>
          <w:szCs w:val="24"/>
        </w:rPr>
        <w:t xml:space="preserve"> ÖĞRETMENLİĞİ</w:t>
      </w:r>
    </w:p>
    <w:p w14:paraId="54120958" w14:textId="77777777" w:rsidR="0089796D" w:rsidRDefault="0089796D" w:rsidP="0089796D">
      <w:pPr>
        <w:spacing w:line="276" w:lineRule="auto"/>
        <w:rPr>
          <w:rFonts w:asciiTheme="majorHAnsi" w:hAnsiTheme="majorHAnsi"/>
          <w:b/>
          <w:sz w:val="24"/>
          <w:szCs w:val="24"/>
        </w:rPr>
      </w:pPr>
      <w:r>
        <w:rPr>
          <w:rFonts w:asciiTheme="majorHAnsi" w:hAnsiTheme="majorHAnsi"/>
          <w:b/>
          <w:sz w:val="24"/>
          <w:szCs w:val="24"/>
        </w:rPr>
        <w:t>Bölüm Amacı</w:t>
      </w:r>
    </w:p>
    <w:p w14:paraId="52FD522E" w14:textId="6CAD4D9E" w:rsidR="0089796D" w:rsidRDefault="0045081F" w:rsidP="0089796D">
      <w:pPr>
        <w:spacing w:line="276" w:lineRule="auto"/>
        <w:ind w:firstLine="708"/>
        <w:rPr>
          <w:rFonts w:asciiTheme="majorHAnsi" w:eastAsia="Times New Roman" w:hAnsiTheme="majorHAnsi" w:cs="Arial"/>
          <w:color w:val="333333"/>
          <w:sz w:val="24"/>
          <w:szCs w:val="24"/>
          <w:lang w:eastAsia="tr-TR"/>
        </w:rPr>
      </w:pPr>
      <w:r w:rsidRPr="0045081F">
        <w:rPr>
          <w:rFonts w:ascii="Arial" w:hAnsi="Arial" w:cs="Arial"/>
          <w:color w:val="2D3138"/>
          <w:sz w:val="24"/>
          <w:szCs w:val="24"/>
        </w:rPr>
        <w:t>İlköğretim Matematik Öğretmenliği programının öncelikli amacı, ülkemizin gereksinimleri doğrultusunda geleceğe yön verecek olan nitelikli matematik öğretmenleri yetiştirmektir</w:t>
      </w:r>
      <w:r>
        <w:rPr>
          <w:rFonts w:ascii="Arial" w:hAnsi="Arial" w:cs="Arial"/>
          <w:color w:val="2D3138"/>
          <w:sz w:val="18"/>
          <w:szCs w:val="18"/>
        </w:rPr>
        <w:t>.</w:t>
      </w:r>
    </w:p>
    <w:p w14:paraId="5B46870D" w14:textId="079C98DD" w:rsidR="0089796D" w:rsidRDefault="0045081F" w:rsidP="0089796D">
      <w:pPr>
        <w:spacing w:line="276" w:lineRule="auto"/>
        <w:ind w:firstLine="708"/>
        <w:rPr>
          <w:rFonts w:asciiTheme="majorHAnsi" w:hAnsiTheme="majorHAnsi"/>
          <w:sz w:val="24"/>
          <w:szCs w:val="24"/>
        </w:rPr>
      </w:pPr>
      <w:r w:rsidRPr="0045081F">
        <w:rPr>
          <w:rFonts w:ascii="Arial" w:hAnsi="Arial" w:cs="Arial"/>
          <w:color w:val="2D3138"/>
          <w:sz w:val="24"/>
          <w:szCs w:val="24"/>
          <w:shd w:val="clear" w:color="auto" w:fill="FFFFFF"/>
        </w:rPr>
        <w:t>Matematik dersini günlük hayatla ilişkilendirerek, ortaokul çağındaki öğrencilere matematiği sevdirecek, mesleki yaşamlarında gerekli olacak temel bilgi, beceri ve yetenekleri öğretmen adaylarına kazandırmaktır</w:t>
      </w:r>
      <w:r>
        <w:rPr>
          <w:rFonts w:ascii="Arial" w:hAnsi="Arial" w:cs="Arial"/>
          <w:color w:val="2D3138"/>
          <w:sz w:val="18"/>
          <w:szCs w:val="18"/>
          <w:shd w:val="clear" w:color="auto" w:fill="FFFFFF"/>
        </w:rPr>
        <w:t>.</w:t>
      </w:r>
      <w:r w:rsidR="0089796D">
        <w:rPr>
          <w:rFonts w:asciiTheme="majorHAnsi" w:hAnsiTheme="majorHAnsi"/>
          <w:sz w:val="24"/>
          <w:szCs w:val="24"/>
        </w:rPr>
        <w:t xml:space="preserve"> </w:t>
      </w:r>
    </w:p>
    <w:p w14:paraId="3BB7DD7B" w14:textId="6584D40E" w:rsidR="0089796D" w:rsidRDefault="0045081F" w:rsidP="0089796D">
      <w:pPr>
        <w:spacing w:line="276" w:lineRule="auto"/>
        <w:ind w:firstLine="708"/>
        <w:rPr>
          <w:rFonts w:asciiTheme="majorHAnsi" w:hAnsiTheme="majorHAnsi"/>
          <w:sz w:val="24"/>
          <w:szCs w:val="24"/>
        </w:rPr>
      </w:pPr>
      <w:r w:rsidRPr="0045081F">
        <w:rPr>
          <w:rFonts w:ascii="Arial" w:hAnsi="Arial" w:cs="Arial"/>
          <w:color w:val="2D3138"/>
          <w:sz w:val="24"/>
          <w:szCs w:val="24"/>
        </w:rPr>
        <w:t>Matematik alan deneyimleriyle teorik eğitimi birleştirerek, öğretmen adaylarının kişisel ve mesleki yaşamlarında öğrencileri için doğru bir model oluşturabilmelerini sağlamaktır</w:t>
      </w:r>
      <w:r>
        <w:rPr>
          <w:rFonts w:ascii="Arial" w:hAnsi="Arial" w:cs="Arial"/>
          <w:color w:val="2D3138"/>
          <w:sz w:val="18"/>
          <w:szCs w:val="18"/>
        </w:rPr>
        <w:t>.</w:t>
      </w:r>
    </w:p>
    <w:p w14:paraId="17B896C5" w14:textId="77777777" w:rsidR="0089796D" w:rsidRDefault="0089796D" w:rsidP="0089796D">
      <w:pPr>
        <w:spacing w:line="276" w:lineRule="auto"/>
        <w:rPr>
          <w:rFonts w:asciiTheme="majorHAnsi" w:hAnsiTheme="majorHAnsi"/>
          <w:b/>
          <w:sz w:val="24"/>
          <w:szCs w:val="24"/>
        </w:rPr>
      </w:pPr>
      <w:r>
        <w:rPr>
          <w:rFonts w:asciiTheme="majorHAnsi" w:hAnsiTheme="majorHAnsi"/>
          <w:b/>
          <w:sz w:val="24"/>
          <w:szCs w:val="24"/>
        </w:rPr>
        <w:t>Bölüm Eğitim Programı</w:t>
      </w:r>
    </w:p>
    <w:p w14:paraId="1F7CCA4D" w14:textId="5F822665" w:rsidR="0089796D" w:rsidRDefault="0089796D" w:rsidP="0089796D">
      <w:pPr>
        <w:spacing w:line="276" w:lineRule="auto"/>
        <w:rPr>
          <w:rFonts w:asciiTheme="majorHAnsi" w:hAnsiTheme="majorHAnsi"/>
          <w:sz w:val="24"/>
          <w:szCs w:val="24"/>
        </w:rPr>
      </w:pPr>
      <w:r>
        <w:rPr>
          <w:rFonts w:asciiTheme="majorHAnsi" w:hAnsiTheme="majorHAnsi"/>
          <w:b/>
          <w:sz w:val="24"/>
          <w:szCs w:val="24"/>
        </w:rPr>
        <w:tab/>
      </w:r>
      <w:r w:rsidR="0045081F">
        <w:rPr>
          <w:rFonts w:asciiTheme="majorHAnsi" w:hAnsiTheme="majorHAnsi"/>
          <w:sz w:val="24"/>
          <w:szCs w:val="24"/>
        </w:rPr>
        <w:t>İlköğretim Matematik</w:t>
      </w:r>
      <w:r>
        <w:rPr>
          <w:rFonts w:asciiTheme="majorHAnsi" w:hAnsiTheme="majorHAnsi"/>
          <w:sz w:val="24"/>
          <w:szCs w:val="24"/>
        </w:rPr>
        <w:t xml:space="preserve"> öğretmenliği lisans programı süresi 4 yıldır. </w:t>
      </w:r>
      <w:r w:rsidR="00CF01FC" w:rsidRPr="00CF01FC">
        <w:rPr>
          <w:rFonts w:ascii="Arial" w:hAnsi="Arial" w:cs="Arial"/>
          <w:color w:val="2D3138"/>
          <w:sz w:val="24"/>
          <w:szCs w:val="24"/>
          <w:shd w:val="clear" w:color="auto" w:fill="FFFFFF"/>
        </w:rPr>
        <w:t>Programda alan bilgisi, öğretmenlik meslek bilgisi, genel kültür ve uygulama derslerine yer verilmektedir. Dersler teorik ve uygulamalı olarak yürütülmektedir</w:t>
      </w:r>
      <w:r w:rsidR="00CF01FC">
        <w:rPr>
          <w:rFonts w:ascii="Arial" w:hAnsi="Arial" w:cs="Arial"/>
          <w:color w:val="2D3138"/>
          <w:sz w:val="21"/>
          <w:szCs w:val="21"/>
          <w:shd w:val="clear" w:color="auto" w:fill="FFFFFF"/>
        </w:rPr>
        <w:t>. </w:t>
      </w:r>
      <w:r>
        <w:rPr>
          <w:rFonts w:asciiTheme="majorHAnsi" w:hAnsiTheme="majorHAnsi"/>
          <w:sz w:val="24"/>
          <w:szCs w:val="24"/>
        </w:rPr>
        <w:t xml:space="preserve"> </w:t>
      </w:r>
    </w:p>
    <w:p w14:paraId="1169B16F" w14:textId="77777777" w:rsidR="0089796D" w:rsidRDefault="0089796D" w:rsidP="0089796D">
      <w:pPr>
        <w:spacing w:line="276" w:lineRule="auto"/>
        <w:rPr>
          <w:rFonts w:asciiTheme="majorHAnsi" w:hAnsiTheme="majorHAnsi"/>
          <w:b/>
          <w:sz w:val="24"/>
          <w:szCs w:val="24"/>
        </w:rPr>
      </w:pPr>
      <w:r>
        <w:rPr>
          <w:rFonts w:asciiTheme="majorHAnsi" w:hAnsiTheme="majorHAnsi"/>
          <w:b/>
          <w:sz w:val="24"/>
          <w:szCs w:val="24"/>
        </w:rPr>
        <w:t xml:space="preserve">Zaim Farkı / </w:t>
      </w:r>
      <w:proofErr w:type="spellStart"/>
      <w:r>
        <w:rPr>
          <w:rFonts w:asciiTheme="majorHAnsi" w:hAnsiTheme="majorHAnsi"/>
          <w:b/>
          <w:sz w:val="24"/>
          <w:szCs w:val="24"/>
        </w:rPr>
        <w:t>Zaimli</w:t>
      </w:r>
      <w:proofErr w:type="spellEnd"/>
      <w:r>
        <w:rPr>
          <w:rFonts w:asciiTheme="majorHAnsi" w:hAnsiTheme="majorHAnsi"/>
          <w:b/>
          <w:sz w:val="24"/>
          <w:szCs w:val="24"/>
        </w:rPr>
        <w:t xml:space="preserve"> olmak farklıdır.</w:t>
      </w:r>
    </w:p>
    <w:p w14:paraId="1EC8B16A" w14:textId="794C39C0" w:rsidR="0089796D" w:rsidRDefault="0089796D" w:rsidP="0089796D">
      <w:pPr>
        <w:spacing w:line="276" w:lineRule="auto"/>
        <w:rPr>
          <w:rFonts w:asciiTheme="majorHAnsi" w:hAnsiTheme="majorHAnsi"/>
          <w:sz w:val="24"/>
          <w:szCs w:val="24"/>
        </w:rPr>
      </w:pPr>
      <w:r>
        <w:rPr>
          <w:rFonts w:asciiTheme="majorHAnsi" w:hAnsiTheme="majorHAnsi"/>
          <w:sz w:val="24"/>
          <w:szCs w:val="24"/>
        </w:rPr>
        <w:tab/>
      </w:r>
      <w:r w:rsidR="00CF01FC">
        <w:rPr>
          <w:rFonts w:asciiTheme="majorHAnsi" w:hAnsiTheme="majorHAnsi"/>
          <w:sz w:val="24"/>
          <w:szCs w:val="24"/>
        </w:rPr>
        <w:t>İlköğretim Matematik</w:t>
      </w:r>
      <w:r>
        <w:rPr>
          <w:rFonts w:asciiTheme="majorHAnsi" w:hAnsiTheme="majorHAnsi"/>
          <w:sz w:val="24"/>
          <w:szCs w:val="24"/>
        </w:rPr>
        <w:t xml:space="preserve"> öğretmenliği bölümünde okuyan öğrenciler, ücretsiz olarak Rehberlik ve Psikolojik Danışmanlık ve Okul Öncesi Öğretmenliği bölümünde </w:t>
      </w:r>
      <w:proofErr w:type="spellStart"/>
      <w:r>
        <w:rPr>
          <w:rFonts w:asciiTheme="majorHAnsi" w:hAnsiTheme="majorHAnsi"/>
          <w:sz w:val="24"/>
          <w:szCs w:val="24"/>
        </w:rPr>
        <w:t>çiftanadal</w:t>
      </w:r>
      <w:proofErr w:type="spellEnd"/>
      <w:r>
        <w:rPr>
          <w:rFonts w:asciiTheme="majorHAnsi" w:hAnsiTheme="majorHAnsi"/>
          <w:sz w:val="24"/>
          <w:szCs w:val="24"/>
        </w:rPr>
        <w:t xml:space="preserve"> ve </w:t>
      </w:r>
      <w:proofErr w:type="spellStart"/>
      <w:r>
        <w:rPr>
          <w:rFonts w:asciiTheme="majorHAnsi" w:hAnsiTheme="majorHAnsi"/>
          <w:sz w:val="24"/>
          <w:szCs w:val="24"/>
        </w:rPr>
        <w:t>yandal</w:t>
      </w:r>
      <w:proofErr w:type="spellEnd"/>
      <w:r>
        <w:rPr>
          <w:rFonts w:asciiTheme="majorHAnsi" w:hAnsiTheme="majorHAnsi"/>
          <w:sz w:val="24"/>
          <w:szCs w:val="24"/>
        </w:rPr>
        <w:t xml:space="preserve"> yapabilirler. Diğer bölümler konusunda bilgi almak için fakültenizle iletişime geçiniz. Öğrencilerimiz İngilizce, Osmanlıca ve Arapça dillerini ücretsiz kurs ile öğrenebilirler.</w:t>
      </w:r>
    </w:p>
    <w:p w14:paraId="144AEAEE" w14:textId="77777777" w:rsidR="0089796D" w:rsidRDefault="0089796D" w:rsidP="0089796D">
      <w:pPr>
        <w:spacing w:line="276" w:lineRule="auto"/>
        <w:rPr>
          <w:rFonts w:asciiTheme="majorHAnsi" w:hAnsiTheme="majorHAnsi"/>
          <w:sz w:val="24"/>
          <w:szCs w:val="24"/>
        </w:rPr>
      </w:pPr>
      <w:proofErr w:type="spellStart"/>
      <w:r>
        <w:rPr>
          <w:rFonts w:asciiTheme="majorHAnsi" w:hAnsiTheme="majorHAnsi"/>
          <w:b/>
          <w:sz w:val="24"/>
          <w:szCs w:val="24"/>
        </w:rPr>
        <w:t>Ünvanlar</w:t>
      </w:r>
      <w:proofErr w:type="spellEnd"/>
    </w:p>
    <w:p w14:paraId="19236183" w14:textId="7144C900" w:rsidR="0089796D" w:rsidRDefault="0089796D" w:rsidP="0089796D">
      <w:pPr>
        <w:spacing w:line="276" w:lineRule="auto"/>
        <w:rPr>
          <w:rFonts w:asciiTheme="majorHAnsi" w:hAnsiTheme="majorHAnsi"/>
          <w:sz w:val="24"/>
          <w:szCs w:val="24"/>
        </w:rPr>
      </w:pPr>
      <w:r>
        <w:rPr>
          <w:rFonts w:asciiTheme="majorHAnsi" w:hAnsiTheme="majorHAnsi"/>
          <w:sz w:val="24"/>
          <w:szCs w:val="24"/>
        </w:rPr>
        <w:tab/>
      </w:r>
      <w:r w:rsidR="00CF01FC">
        <w:rPr>
          <w:rFonts w:asciiTheme="majorHAnsi" w:hAnsiTheme="majorHAnsi"/>
          <w:sz w:val="24"/>
          <w:szCs w:val="24"/>
        </w:rPr>
        <w:t>İlköğretim Matematik</w:t>
      </w:r>
      <w:r>
        <w:rPr>
          <w:rFonts w:asciiTheme="majorHAnsi" w:hAnsiTheme="majorHAnsi"/>
          <w:sz w:val="24"/>
          <w:szCs w:val="24"/>
        </w:rPr>
        <w:t xml:space="preserve"> öğretmenliği lisans programı mezunlarına ‘</w:t>
      </w:r>
      <w:r w:rsidR="00CF01FC">
        <w:rPr>
          <w:rFonts w:asciiTheme="majorHAnsi" w:hAnsiTheme="majorHAnsi"/>
          <w:sz w:val="24"/>
          <w:szCs w:val="24"/>
        </w:rPr>
        <w:t>İlköğretim Matematik</w:t>
      </w:r>
      <w:r>
        <w:rPr>
          <w:rFonts w:asciiTheme="majorHAnsi" w:hAnsiTheme="majorHAnsi"/>
          <w:sz w:val="24"/>
          <w:szCs w:val="24"/>
        </w:rPr>
        <w:t xml:space="preserve"> Öğretmeni’ </w:t>
      </w:r>
      <w:proofErr w:type="spellStart"/>
      <w:r>
        <w:rPr>
          <w:rFonts w:asciiTheme="majorHAnsi" w:hAnsiTheme="majorHAnsi"/>
          <w:sz w:val="24"/>
          <w:szCs w:val="24"/>
        </w:rPr>
        <w:t>ünvanı</w:t>
      </w:r>
      <w:proofErr w:type="spellEnd"/>
      <w:r>
        <w:rPr>
          <w:rFonts w:asciiTheme="majorHAnsi" w:hAnsiTheme="majorHAnsi"/>
          <w:sz w:val="24"/>
          <w:szCs w:val="24"/>
        </w:rPr>
        <w:t xml:space="preserve"> verilir. </w:t>
      </w:r>
      <w:proofErr w:type="gramStart"/>
      <w:r>
        <w:rPr>
          <w:rFonts w:asciiTheme="majorHAnsi" w:hAnsiTheme="majorHAnsi"/>
          <w:sz w:val="24"/>
          <w:szCs w:val="24"/>
        </w:rPr>
        <w:t>Milli</w:t>
      </w:r>
      <w:proofErr w:type="gramEnd"/>
      <w:r>
        <w:rPr>
          <w:rFonts w:asciiTheme="majorHAnsi" w:hAnsiTheme="majorHAnsi"/>
          <w:sz w:val="24"/>
          <w:szCs w:val="24"/>
        </w:rPr>
        <w:t xml:space="preserve"> Eğitim Bakanlığına bağlı resmi ve özel okullarda idarecilik yapabilirler. Bilimsel çalışmalar ile akademik </w:t>
      </w:r>
      <w:proofErr w:type="spellStart"/>
      <w:r>
        <w:rPr>
          <w:rFonts w:asciiTheme="majorHAnsi" w:hAnsiTheme="majorHAnsi"/>
          <w:sz w:val="24"/>
          <w:szCs w:val="24"/>
        </w:rPr>
        <w:t>ünvanlar</w:t>
      </w:r>
      <w:proofErr w:type="spellEnd"/>
      <w:r>
        <w:rPr>
          <w:rFonts w:asciiTheme="majorHAnsi" w:hAnsiTheme="majorHAnsi"/>
          <w:sz w:val="24"/>
          <w:szCs w:val="24"/>
        </w:rPr>
        <w:t xml:space="preserve"> elde edilebilir. </w:t>
      </w:r>
    </w:p>
    <w:p w14:paraId="7D60A924" w14:textId="77777777" w:rsidR="0089796D" w:rsidRDefault="0089796D" w:rsidP="0089796D">
      <w:pPr>
        <w:spacing w:line="276" w:lineRule="auto"/>
        <w:rPr>
          <w:rFonts w:asciiTheme="majorHAnsi" w:hAnsiTheme="majorHAnsi"/>
          <w:b/>
          <w:sz w:val="24"/>
          <w:szCs w:val="24"/>
        </w:rPr>
      </w:pPr>
      <w:r>
        <w:rPr>
          <w:rFonts w:asciiTheme="majorHAnsi" w:hAnsiTheme="majorHAnsi"/>
          <w:b/>
          <w:sz w:val="24"/>
          <w:szCs w:val="24"/>
        </w:rPr>
        <w:t>Sektörler / İş Alanları</w:t>
      </w:r>
    </w:p>
    <w:p w14:paraId="37A85836" w14:textId="265A1406" w:rsidR="0089796D" w:rsidRDefault="0089796D" w:rsidP="00CF01FC">
      <w:pPr>
        <w:spacing w:line="276" w:lineRule="auto"/>
        <w:rPr>
          <w:rFonts w:asciiTheme="majorHAnsi" w:hAnsiTheme="majorHAnsi"/>
          <w:sz w:val="24"/>
          <w:szCs w:val="24"/>
        </w:rPr>
      </w:pPr>
      <w:r>
        <w:rPr>
          <w:rFonts w:asciiTheme="majorHAnsi" w:hAnsiTheme="majorHAnsi"/>
          <w:b/>
          <w:sz w:val="24"/>
          <w:szCs w:val="24"/>
        </w:rPr>
        <w:tab/>
      </w:r>
      <w:r w:rsidR="00CF01FC">
        <w:rPr>
          <w:rFonts w:ascii="Arial" w:hAnsi="Arial" w:cs="Arial"/>
          <w:color w:val="2D3138"/>
          <w:sz w:val="21"/>
          <w:szCs w:val="21"/>
          <w:shd w:val="clear" w:color="auto" w:fill="FFFFFF"/>
        </w:rPr>
        <w:t xml:space="preserve">İlköğretim Matematik Öğretmenliği Programı mezunları </w:t>
      </w:r>
      <w:proofErr w:type="gramStart"/>
      <w:r w:rsidR="00CF01FC">
        <w:rPr>
          <w:rFonts w:ascii="Arial" w:hAnsi="Arial" w:cs="Arial"/>
          <w:color w:val="2D3138"/>
          <w:sz w:val="21"/>
          <w:szCs w:val="21"/>
          <w:shd w:val="clear" w:color="auto" w:fill="FFFFFF"/>
        </w:rPr>
        <w:t>Milli</w:t>
      </w:r>
      <w:proofErr w:type="gramEnd"/>
      <w:r w:rsidR="00CF01FC">
        <w:rPr>
          <w:rFonts w:ascii="Arial" w:hAnsi="Arial" w:cs="Arial"/>
          <w:color w:val="2D3138"/>
          <w:sz w:val="21"/>
          <w:szCs w:val="21"/>
          <w:shd w:val="clear" w:color="auto" w:fill="FFFFFF"/>
        </w:rPr>
        <w:t xml:space="preserve"> Eğitim Bakanlığı'na bağlı tüm resmi ve özel eğitim kurumlarında “ilköğretim matematik öğretmeni” unvanıyla çalışabilmektedirler. Bunun yanı sıra gerekli koşulları sağladıkları takdirde, üniversitelerde akademisyen olarak çalışabilme imkânına da sahip olabilirler. Ayrıca aldıkları matematik ve bilgisayar eğitimlerini geliştirerek özel sektörde de iş imkânı elde edebilirler. </w:t>
      </w:r>
    </w:p>
    <w:p w14:paraId="0072035E" w14:textId="77777777" w:rsidR="00CF01FC" w:rsidRDefault="00CF01FC" w:rsidP="0089796D">
      <w:pPr>
        <w:spacing w:line="276" w:lineRule="auto"/>
        <w:rPr>
          <w:rFonts w:asciiTheme="majorHAnsi" w:hAnsiTheme="majorHAnsi"/>
          <w:b/>
          <w:sz w:val="24"/>
          <w:szCs w:val="24"/>
        </w:rPr>
      </w:pPr>
    </w:p>
    <w:p w14:paraId="2F4ED8DC" w14:textId="77777777" w:rsidR="00CF01FC" w:rsidRDefault="00CF01FC" w:rsidP="0089796D">
      <w:pPr>
        <w:spacing w:line="276" w:lineRule="auto"/>
        <w:rPr>
          <w:rFonts w:asciiTheme="majorHAnsi" w:hAnsiTheme="majorHAnsi"/>
          <w:b/>
          <w:sz w:val="24"/>
          <w:szCs w:val="24"/>
        </w:rPr>
      </w:pPr>
    </w:p>
    <w:p w14:paraId="4AFF3665" w14:textId="77777777" w:rsidR="00CF01FC" w:rsidRDefault="00CF01FC" w:rsidP="0089796D">
      <w:pPr>
        <w:spacing w:line="276" w:lineRule="auto"/>
        <w:rPr>
          <w:rFonts w:asciiTheme="majorHAnsi" w:hAnsiTheme="majorHAnsi"/>
          <w:b/>
          <w:sz w:val="24"/>
          <w:szCs w:val="24"/>
        </w:rPr>
      </w:pPr>
    </w:p>
    <w:p w14:paraId="327A6A83" w14:textId="77777777" w:rsidR="00CF01FC" w:rsidRDefault="00CF01FC" w:rsidP="0089796D">
      <w:pPr>
        <w:spacing w:line="276" w:lineRule="auto"/>
        <w:rPr>
          <w:rFonts w:asciiTheme="majorHAnsi" w:hAnsiTheme="majorHAnsi"/>
          <w:b/>
          <w:sz w:val="24"/>
          <w:szCs w:val="24"/>
        </w:rPr>
      </w:pPr>
    </w:p>
    <w:p w14:paraId="5DAB57BD" w14:textId="77777777" w:rsidR="00CF01FC" w:rsidRDefault="00CF01FC" w:rsidP="0089796D">
      <w:pPr>
        <w:spacing w:line="276" w:lineRule="auto"/>
        <w:rPr>
          <w:rFonts w:asciiTheme="majorHAnsi" w:hAnsiTheme="majorHAnsi"/>
          <w:b/>
          <w:sz w:val="24"/>
          <w:szCs w:val="24"/>
        </w:rPr>
      </w:pPr>
    </w:p>
    <w:p w14:paraId="504CEE67" w14:textId="1D54EA40" w:rsidR="0089796D" w:rsidRPr="00BC110A" w:rsidRDefault="0089796D" w:rsidP="0089796D">
      <w:pPr>
        <w:spacing w:line="276" w:lineRule="auto"/>
        <w:rPr>
          <w:rFonts w:asciiTheme="majorHAnsi" w:hAnsiTheme="majorHAnsi"/>
          <w:sz w:val="24"/>
          <w:szCs w:val="24"/>
        </w:rPr>
      </w:pPr>
      <w:r>
        <w:rPr>
          <w:rFonts w:asciiTheme="majorHAnsi" w:hAnsiTheme="majorHAnsi"/>
          <w:b/>
          <w:sz w:val="24"/>
          <w:szCs w:val="24"/>
        </w:rPr>
        <w:lastRenderedPageBreak/>
        <w:t xml:space="preserve">İş Arama </w:t>
      </w:r>
      <w:proofErr w:type="spellStart"/>
      <w:r>
        <w:rPr>
          <w:rFonts w:asciiTheme="majorHAnsi" w:hAnsiTheme="majorHAnsi"/>
          <w:b/>
          <w:sz w:val="24"/>
          <w:szCs w:val="24"/>
        </w:rPr>
        <w:t>Portalları</w:t>
      </w:r>
      <w:proofErr w:type="spellEnd"/>
      <w:r>
        <w:rPr>
          <w:rFonts w:asciiTheme="majorHAnsi" w:hAnsiTheme="majorHAnsi"/>
          <w:b/>
          <w:sz w:val="24"/>
          <w:szCs w:val="24"/>
        </w:rPr>
        <w:t xml:space="preserve"> </w:t>
      </w:r>
    </w:p>
    <w:p w14:paraId="3262B6A4" w14:textId="77777777" w:rsidR="0089796D" w:rsidRDefault="0089796D" w:rsidP="0089796D">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Devlet Kurumları: </w:t>
      </w:r>
      <w:hyperlink r:id="rId5" w:history="1">
        <w:r>
          <w:rPr>
            <w:rStyle w:val="Kpr"/>
            <w:rFonts w:asciiTheme="majorHAnsi" w:hAnsiTheme="majorHAnsi" w:cs="BemboItalic"/>
            <w:i/>
            <w:iCs/>
            <w:sz w:val="24"/>
            <w:szCs w:val="24"/>
          </w:rPr>
          <w:t>http://www.memurlar.net/</w:t>
        </w:r>
      </w:hyperlink>
    </w:p>
    <w:p w14:paraId="10058786" w14:textId="77777777" w:rsidR="0089796D" w:rsidRDefault="0089796D" w:rsidP="0089796D">
      <w:pPr>
        <w:pStyle w:val="ListeParagraf"/>
        <w:numPr>
          <w:ilvl w:val="0"/>
          <w:numId w:val="1"/>
        </w:numPr>
        <w:spacing w:line="276" w:lineRule="auto"/>
        <w:rPr>
          <w:rFonts w:asciiTheme="majorHAnsi" w:hAnsiTheme="majorHAnsi" w:cs="Bembo"/>
          <w:sz w:val="24"/>
          <w:szCs w:val="24"/>
        </w:rPr>
      </w:pPr>
      <w:proofErr w:type="spellStart"/>
      <w:r>
        <w:rPr>
          <w:rFonts w:asciiTheme="majorHAnsi" w:hAnsiTheme="majorHAnsi" w:cs="BemboItalic"/>
          <w:iCs/>
          <w:sz w:val="24"/>
          <w:szCs w:val="24"/>
        </w:rPr>
        <w:t>Double</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Wings</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İnternational</w:t>
      </w:r>
      <w:proofErr w:type="spellEnd"/>
      <w:r>
        <w:rPr>
          <w:rFonts w:asciiTheme="majorHAnsi" w:hAnsiTheme="majorHAnsi" w:cs="BemboItalic"/>
          <w:iCs/>
          <w:sz w:val="24"/>
          <w:szCs w:val="24"/>
        </w:rPr>
        <w:t>:</w:t>
      </w:r>
      <w:r>
        <w:rPr>
          <w:rFonts w:asciiTheme="majorHAnsi" w:hAnsiTheme="majorHAnsi" w:cs="BemboItalic"/>
          <w:i/>
          <w:iCs/>
          <w:sz w:val="24"/>
          <w:szCs w:val="24"/>
        </w:rPr>
        <w:t xml:space="preserve"> </w:t>
      </w:r>
      <w:hyperlink r:id="rId6" w:history="1">
        <w:r>
          <w:rPr>
            <w:rStyle w:val="Kpr"/>
            <w:rFonts w:asciiTheme="majorHAnsi" w:hAnsiTheme="majorHAnsi" w:cs="BemboItalic"/>
            <w:i/>
            <w:iCs/>
            <w:sz w:val="24"/>
            <w:szCs w:val="24"/>
          </w:rPr>
          <w:t>http://dw-int.com/</w:t>
        </w:r>
      </w:hyperlink>
    </w:p>
    <w:p w14:paraId="3F2CE045" w14:textId="77777777" w:rsidR="0089796D" w:rsidRDefault="0089796D" w:rsidP="0089796D">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Kariyer.net: </w:t>
      </w:r>
      <w:hyperlink r:id="rId7" w:history="1">
        <w:r>
          <w:rPr>
            <w:rStyle w:val="Kpr"/>
            <w:rFonts w:asciiTheme="majorHAnsi" w:hAnsiTheme="majorHAnsi" w:cs="BemboItalic"/>
            <w:i/>
            <w:iCs/>
            <w:sz w:val="24"/>
            <w:szCs w:val="24"/>
          </w:rPr>
          <w:t>http://www.kariyer.net/website/index.aspx</w:t>
        </w:r>
      </w:hyperlink>
    </w:p>
    <w:p w14:paraId="37A48092" w14:textId="77777777" w:rsidR="0089796D" w:rsidRDefault="0089796D" w:rsidP="0089796D">
      <w:pPr>
        <w:pStyle w:val="ListeParagraf"/>
        <w:numPr>
          <w:ilvl w:val="0"/>
          <w:numId w:val="1"/>
        </w:numPr>
        <w:spacing w:line="276" w:lineRule="auto"/>
        <w:rPr>
          <w:rFonts w:asciiTheme="majorHAnsi" w:hAnsiTheme="majorHAnsi" w:cs="BemboItalic"/>
          <w:i/>
          <w:iCs/>
          <w:sz w:val="24"/>
          <w:szCs w:val="24"/>
        </w:rPr>
      </w:pPr>
      <w:proofErr w:type="spellStart"/>
      <w:r>
        <w:rPr>
          <w:rFonts w:asciiTheme="majorHAnsi" w:hAnsiTheme="majorHAnsi" w:cs="BemboItalic"/>
          <w:iCs/>
          <w:sz w:val="24"/>
          <w:szCs w:val="24"/>
        </w:rPr>
        <w:t>Mental</w:t>
      </w:r>
      <w:proofErr w:type="spellEnd"/>
      <w:r>
        <w:rPr>
          <w:rFonts w:asciiTheme="majorHAnsi" w:hAnsiTheme="majorHAnsi" w:cs="BemboItalic"/>
          <w:iCs/>
          <w:sz w:val="24"/>
          <w:szCs w:val="24"/>
        </w:rPr>
        <w:t xml:space="preserve"> İK:</w:t>
      </w:r>
      <w:r>
        <w:rPr>
          <w:rFonts w:asciiTheme="majorHAnsi" w:hAnsiTheme="majorHAnsi"/>
          <w:sz w:val="24"/>
          <w:szCs w:val="24"/>
        </w:rPr>
        <w:t xml:space="preserve"> </w:t>
      </w:r>
      <w:hyperlink r:id="rId8" w:history="1">
        <w:r>
          <w:rPr>
            <w:rStyle w:val="Kpr"/>
            <w:rFonts w:asciiTheme="majorHAnsi" w:hAnsiTheme="majorHAnsi" w:cs="BemboItalic"/>
            <w:i/>
            <w:iCs/>
            <w:sz w:val="24"/>
            <w:szCs w:val="24"/>
          </w:rPr>
          <w:t>http://www.mentalik.com/</w:t>
        </w:r>
      </w:hyperlink>
    </w:p>
    <w:p w14:paraId="3CE54226" w14:textId="77777777" w:rsidR="0089796D" w:rsidRDefault="0089796D" w:rsidP="0089796D">
      <w:pPr>
        <w:pStyle w:val="ListeParagraf"/>
        <w:numPr>
          <w:ilvl w:val="0"/>
          <w:numId w:val="1"/>
        </w:numPr>
        <w:spacing w:line="276" w:lineRule="auto"/>
        <w:rPr>
          <w:rFonts w:asciiTheme="majorHAnsi" w:hAnsiTheme="majorHAnsi" w:cs="BemboItalic"/>
          <w:i/>
          <w:iCs/>
          <w:sz w:val="24"/>
          <w:szCs w:val="24"/>
        </w:rPr>
      </w:pPr>
      <w:proofErr w:type="spellStart"/>
      <w:r>
        <w:rPr>
          <w:rFonts w:asciiTheme="majorHAnsi" w:hAnsiTheme="majorHAnsi" w:cs="Bembo"/>
          <w:sz w:val="24"/>
          <w:szCs w:val="24"/>
        </w:rPr>
        <w:t>Secret</w:t>
      </w:r>
      <w:proofErr w:type="spellEnd"/>
      <w:r>
        <w:rPr>
          <w:rFonts w:asciiTheme="majorHAnsi" w:hAnsiTheme="majorHAnsi" w:cs="Bembo"/>
          <w:sz w:val="24"/>
          <w:szCs w:val="24"/>
        </w:rPr>
        <w:t xml:space="preserve"> CV: </w:t>
      </w:r>
      <w:hyperlink r:id="rId9" w:history="1">
        <w:r>
          <w:rPr>
            <w:rStyle w:val="Kpr"/>
            <w:rFonts w:asciiTheme="majorHAnsi" w:hAnsiTheme="majorHAnsi" w:cs="BemboItalic"/>
            <w:i/>
            <w:iCs/>
            <w:sz w:val="24"/>
            <w:szCs w:val="24"/>
          </w:rPr>
          <w:t>http://www.secretcv.com/</w:t>
        </w:r>
      </w:hyperlink>
    </w:p>
    <w:p w14:paraId="42276EDE" w14:textId="77777777" w:rsidR="0089796D" w:rsidRDefault="0089796D" w:rsidP="0089796D">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Pr>
          <w:rFonts w:asciiTheme="majorHAnsi" w:hAnsiTheme="majorHAnsi" w:cs="Bembo"/>
          <w:sz w:val="24"/>
          <w:szCs w:val="24"/>
        </w:rPr>
        <w:t>Yenibiriş</w:t>
      </w:r>
      <w:proofErr w:type="spellEnd"/>
      <w:r>
        <w:rPr>
          <w:rFonts w:asciiTheme="majorHAnsi" w:hAnsiTheme="majorHAnsi" w:cs="Bembo"/>
          <w:sz w:val="24"/>
          <w:szCs w:val="24"/>
        </w:rPr>
        <w:t xml:space="preserve">: </w:t>
      </w:r>
      <w:hyperlink r:id="rId10" w:history="1">
        <w:r>
          <w:rPr>
            <w:rStyle w:val="Kpr"/>
            <w:rFonts w:asciiTheme="majorHAnsi" w:hAnsiTheme="majorHAnsi" w:cs="BemboItalic"/>
            <w:i/>
            <w:iCs/>
            <w:sz w:val="24"/>
            <w:szCs w:val="24"/>
          </w:rPr>
          <w:t>http://www.yenibiris.com/</w:t>
        </w:r>
      </w:hyperlink>
    </w:p>
    <w:p w14:paraId="7DD503ED" w14:textId="77777777" w:rsidR="0089796D" w:rsidRDefault="0089796D" w:rsidP="0089796D">
      <w:pPr>
        <w:spacing w:line="276" w:lineRule="auto"/>
        <w:ind w:firstLine="708"/>
        <w:rPr>
          <w:rFonts w:asciiTheme="majorHAnsi" w:hAnsiTheme="majorHAnsi"/>
          <w:b/>
          <w:sz w:val="24"/>
          <w:szCs w:val="24"/>
        </w:rPr>
      </w:pPr>
    </w:p>
    <w:p w14:paraId="70048DA9" w14:textId="77777777" w:rsidR="0089796D" w:rsidRDefault="0089796D" w:rsidP="0089796D">
      <w:pPr>
        <w:spacing w:line="276" w:lineRule="auto"/>
        <w:ind w:left="12"/>
        <w:rPr>
          <w:rFonts w:asciiTheme="majorHAnsi" w:hAnsiTheme="majorHAnsi"/>
          <w:b/>
          <w:sz w:val="24"/>
          <w:szCs w:val="24"/>
        </w:rPr>
      </w:pPr>
      <w:r>
        <w:rPr>
          <w:rFonts w:asciiTheme="majorHAnsi" w:hAnsiTheme="majorHAnsi"/>
          <w:b/>
          <w:sz w:val="24"/>
          <w:szCs w:val="24"/>
        </w:rPr>
        <w:t>Kariyer Merkezi Genel Bilgiler Bölümü</w:t>
      </w:r>
    </w:p>
    <w:p w14:paraId="79BB8241" w14:textId="618CF14E" w:rsidR="0089796D" w:rsidRDefault="0089796D" w:rsidP="0089796D">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 xml:space="preserve">Bu çalışma, İZÜ Kariyer Merkezi tarafından </w:t>
      </w:r>
      <w:r w:rsidR="00CF01FC">
        <w:rPr>
          <w:rFonts w:asciiTheme="majorHAnsi" w:eastAsia="Times New Roman" w:hAnsiTheme="majorHAnsi" w:cs="Arial"/>
          <w:sz w:val="24"/>
          <w:szCs w:val="24"/>
          <w:lang w:eastAsia="tr-TR"/>
        </w:rPr>
        <w:t>İlköğretim Matematik</w:t>
      </w:r>
      <w:r>
        <w:rPr>
          <w:rFonts w:asciiTheme="majorHAnsi" w:eastAsia="Times New Roman" w:hAnsiTheme="majorHAnsi" w:cs="Arial"/>
          <w:sz w:val="24"/>
          <w:szCs w:val="24"/>
          <w:lang w:eastAsia="tr-TR"/>
        </w:rPr>
        <w:t xml:space="preserve"> Öğretmenliği bölümünde eğitime devam eden öğrencilerimiz ve mezunlarımız için kariyer danışmanlığı amacıyla hazırlanmıştır. Üniversitemizde öğrenim görmekte olan öğrencilerimizi fırsatlar konusunda bilgilendirmek ve iş arayışında bulunan mezunlarımıza destek olmak hedeflenmiştir.</w:t>
      </w:r>
    </w:p>
    <w:p w14:paraId="2980ED2D" w14:textId="13A6D2D8" w:rsidR="0089796D" w:rsidRDefault="0089796D" w:rsidP="0089796D">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Çalışmamızda </w:t>
      </w:r>
      <w:r w:rsidR="00CF01FC">
        <w:rPr>
          <w:rFonts w:asciiTheme="majorHAnsi" w:eastAsia="Times New Roman" w:hAnsiTheme="majorHAnsi" w:cs="Arial"/>
          <w:sz w:val="24"/>
          <w:szCs w:val="24"/>
          <w:lang w:eastAsia="tr-TR"/>
        </w:rPr>
        <w:t>İlköğretim Matematik</w:t>
      </w:r>
      <w:bookmarkStart w:id="0" w:name="_GoBack"/>
      <w:bookmarkEnd w:id="0"/>
      <w:r>
        <w:rPr>
          <w:rFonts w:asciiTheme="majorHAnsi" w:eastAsia="Times New Roman" w:hAnsiTheme="majorHAnsi" w:cs="Arial"/>
          <w:sz w:val="24"/>
          <w:szCs w:val="24"/>
          <w:lang w:eastAsia="tr-TR"/>
        </w:rPr>
        <w:t xml:space="preserve"> Öğretmenliği bölümü için temel iş alanlarından bahsedilmiştir. Daha fazla bilgi almak için İZÜ Kariyer Merkezi ile iletişime geçiniz. </w:t>
      </w:r>
    </w:p>
    <w:p w14:paraId="22A75AA6" w14:textId="77777777" w:rsidR="00287E7B" w:rsidRDefault="00287E7B"/>
    <w:sectPr w:rsidR="00287E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Bembo">
    <w:panose1 w:val="00000000000000000000"/>
    <w:charset w:val="A2"/>
    <w:family w:val="auto"/>
    <w:notTrueType/>
    <w:pitch w:val="default"/>
    <w:sig w:usb0="00000005" w:usb1="00000000" w:usb2="00000000" w:usb3="00000000" w:csb0="00000010"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9E0"/>
    <w:rsid w:val="00287E7B"/>
    <w:rsid w:val="0045081F"/>
    <w:rsid w:val="004D79E0"/>
    <w:rsid w:val="0089796D"/>
    <w:rsid w:val="00BB3A16"/>
    <w:rsid w:val="00CF01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7B109"/>
  <w15:chartTrackingRefBased/>
  <w15:docId w15:val="{CA93DBF7-6DDF-42BD-B901-6486AD7A5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796D"/>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89796D"/>
    <w:rPr>
      <w:color w:val="0563C1" w:themeColor="hyperlink"/>
      <w:u w:val="single"/>
    </w:rPr>
  </w:style>
  <w:style w:type="paragraph" w:styleId="ListeParagraf">
    <w:name w:val="List Paragraph"/>
    <w:basedOn w:val="Normal"/>
    <w:uiPriority w:val="34"/>
    <w:qFormat/>
    <w:rsid w:val="008979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477</Words>
  <Characters>2725</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Selman SOYDOĞAN</dc:creator>
  <cp:keywords/>
  <dc:description/>
  <cp:lastModifiedBy>Selman SOYDOĞAN</cp:lastModifiedBy>
  <cp:revision>2</cp:revision>
  <dcterms:created xsi:type="dcterms:W3CDTF">2018-08-06T13:34:00Z</dcterms:created>
  <dcterms:modified xsi:type="dcterms:W3CDTF">2018-08-06T14:05:00Z</dcterms:modified>
</cp:coreProperties>
</file>