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3494" w:rsidRDefault="00823494" w:rsidP="00823494">
      <w:pPr>
        <w:spacing w:line="276" w:lineRule="auto"/>
        <w:jc w:val="center"/>
        <w:rPr>
          <w:rFonts w:asciiTheme="majorHAnsi" w:hAnsiTheme="majorHAnsi"/>
          <w:b/>
          <w:sz w:val="24"/>
          <w:szCs w:val="24"/>
        </w:rPr>
      </w:pPr>
      <w:r>
        <w:rPr>
          <w:rFonts w:asciiTheme="majorHAnsi" w:hAnsiTheme="majorHAnsi"/>
          <w:b/>
          <w:sz w:val="24"/>
          <w:szCs w:val="24"/>
        </w:rPr>
        <w:t>BESLENME VE DİYETETİK</w:t>
      </w:r>
    </w:p>
    <w:p w:rsidR="00823494" w:rsidRPr="00802CF4" w:rsidRDefault="00823494" w:rsidP="00823494">
      <w:pPr>
        <w:spacing w:line="276" w:lineRule="auto"/>
        <w:rPr>
          <w:rFonts w:asciiTheme="majorHAnsi" w:hAnsiTheme="majorHAnsi"/>
          <w:b/>
          <w:sz w:val="24"/>
          <w:szCs w:val="24"/>
        </w:rPr>
      </w:pPr>
      <w:r w:rsidRPr="00E00C1E">
        <w:rPr>
          <w:rFonts w:asciiTheme="majorHAnsi" w:hAnsiTheme="majorHAnsi"/>
          <w:b/>
          <w:sz w:val="24"/>
          <w:szCs w:val="24"/>
        </w:rPr>
        <w:t>Bölüm Amacı</w:t>
      </w:r>
    </w:p>
    <w:p w:rsidR="00823494" w:rsidRPr="008F42A7" w:rsidRDefault="00823494" w:rsidP="000F25AE">
      <w:pPr>
        <w:spacing w:line="276" w:lineRule="auto"/>
        <w:ind w:firstLine="708"/>
        <w:rPr>
          <w:sz w:val="24"/>
          <w:szCs w:val="24"/>
        </w:rPr>
      </w:pPr>
      <w:r w:rsidRPr="008F42A7">
        <w:rPr>
          <w:sz w:val="24"/>
          <w:szCs w:val="24"/>
        </w:rPr>
        <w:t xml:space="preserve">Beslenme ve Diyetetik lisans programı, </w:t>
      </w:r>
      <w:r w:rsidR="008F42A7" w:rsidRPr="008F42A7">
        <w:rPr>
          <w:rFonts w:cs="Arial"/>
          <w:color w:val="444444"/>
          <w:sz w:val="24"/>
          <w:szCs w:val="24"/>
          <w:shd w:val="clear" w:color="auto" w:fill="FFFFFF"/>
        </w:rPr>
        <w:t>diyetisyenlik için gerekli bilgi ve donanımına sahip ve insan iletişimi kuvvetli bireyler</w:t>
      </w:r>
      <w:r w:rsidR="008F42A7" w:rsidRPr="008F42A7">
        <w:rPr>
          <w:sz w:val="24"/>
          <w:szCs w:val="24"/>
        </w:rPr>
        <w:t xml:space="preserve"> </w:t>
      </w:r>
      <w:r w:rsidRPr="008F42A7">
        <w:rPr>
          <w:sz w:val="24"/>
          <w:szCs w:val="24"/>
        </w:rPr>
        <w:t>yetiştirmeyi amaçlar.</w:t>
      </w:r>
    </w:p>
    <w:p w:rsidR="008C7183" w:rsidRDefault="00F62C9F" w:rsidP="000F25AE">
      <w:pPr>
        <w:spacing w:line="276" w:lineRule="auto"/>
        <w:ind w:firstLine="708"/>
        <w:rPr>
          <w:rFonts w:asciiTheme="majorHAnsi" w:hAnsiTheme="majorHAnsi"/>
          <w:sz w:val="24"/>
          <w:szCs w:val="24"/>
        </w:rPr>
      </w:pPr>
      <w:r>
        <w:rPr>
          <w:rFonts w:asciiTheme="majorHAnsi" w:hAnsiTheme="majorHAnsi"/>
          <w:sz w:val="24"/>
          <w:szCs w:val="24"/>
        </w:rPr>
        <w:t>Beslenme v</w:t>
      </w:r>
      <w:r w:rsidR="00DC68BA">
        <w:rPr>
          <w:rFonts w:asciiTheme="majorHAnsi" w:hAnsiTheme="majorHAnsi"/>
          <w:sz w:val="24"/>
          <w:szCs w:val="24"/>
        </w:rPr>
        <w:t>e Diyetetik programı, y</w:t>
      </w:r>
      <w:r w:rsidR="008C7183">
        <w:rPr>
          <w:rFonts w:asciiTheme="majorHAnsi" w:hAnsiTheme="majorHAnsi"/>
          <w:sz w:val="24"/>
          <w:szCs w:val="24"/>
        </w:rPr>
        <w:t>aşam boyu toplumun yeterli ve dengeli beslenme ile sağlığının korunması, iyileştirilmesi, geliştirilmesi v</w:t>
      </w:r>
      <w:r w:rsidR="00DC68BA">
        <w:rPr>
          <w:rFonts w:asciiTheme="majorHAnsi" w:hAnsiTheme="majorHAnsi"/>
          <w:sz w:val="24"/>
          <w:szCs w:val="24"/>
        </w:rPr>
        <w:t>e yaşam kalites</w:t>
      </w:r>
      <w:r w:rsidR="00DF0F92">
        <w:rPr>
          <w:rFonts w:asciiTheme="majorHAnsi" w:hAnsiTheme="majorHAnsi"/>
          <w:sz w:val="24"/>
          <w:szCs w:val="24"/>
        </w:rPr>
        <w:t xml:space="preserve">inin artırılmasını amaç edinir. </w:t>
      </w:r>
      <w:r w:rsidR="009F3C5B">
        <w:rPr>
          <w:rFonts w:asciiTheme="majorHAnsi" w:hAnsiTheme="majorHAnsi"/>
          <w:sz w:val="24"/>
          <w:szCs w:val="24"/>
        </w:rPr>
        <w:t>Bu amaç doğrultusunda u</w:t>
      </w:r>
      <w:r w:rsidR="00382599">
        <w:rPr>
          <w:rFonts w:asciiTheme="majorHAnsi" w:hAnsiTheme="majorHAnsi"/>
          <w:sz w:val="24"/>
          <w:szCs w:val="24"/>
        </w:rPr>
        <w:t>luslararası standartlar çerçevesinde belirlenen niteliklere uygun, evrensel düşünce ve değerlere sahip, ülke ve dünya kültürün</w:t>
      </w:r>
      <w:r w:rsidR="00561FBA">
        <w:rPr>
          <w:rFonts w:asciiTheme="majorHAnsi" w:hAnsiTheme="majorHAnsi"/>
          <w:sz w:val="24"/>
          <w:szCs w:val="24"/>
        </w:rPr>
        <w:t>e saygılı diyetisyen yetiştirmeyi</w:t>
      </w:r>
      <w:r w:rsidR="00382599">
        <w:rPr>
          <w:rFonts w:asciiTheme="majorHAnsi" w:hAnsiTheme="majorHAnsi"/>
          <w:sz w:val="24"/>
          <w:szCs w:val="24"/>
        </w:rPr>
        <w:t>; bilim teknolojiye dayalı, uluslararası standartlarda eğitim-öğretim, araştırma ve d</w:t>
      </w:r>
      <w:r w:rsidR="009F3C5B">
        <w:rPr>
          <w:rFonts w:asciiTheme="majorHAnsi" w:hAnsiTheme="majorHAnsi"/>
          <w:sz w:val="24"/>
          <w:szCs w:val="24"/>
        </w:rPr>
        <w:t>anışmanlık hizmetleri sunmayı hedefler.</w:t>
      </w:r>
    </w:p>
    <w:p w:rsidR="009874EA" w:rsidRDefault="003A6B94" w:rsidP="000F25AE">
      <w:pPr>
        <w:spacing w:line="276" w:lineRule="auto"/>
        <w:ind w:firstLine="708"/>
        <w:rPr>
          <w:rFonts w:asciiTheme="majorHAnsi" w:hAnsiTheme="majorHAnsi"/>
          <w:sz w:val="24"/>
          <w:szCs w:val="24"/>
        </w:rPr>
      </w:pPr>
      <w:r>
        <w:rPr>
          <w:rFonts w:asciiTheme="majorHAnsi" w:hAnsiTheme="majorHAnsi"/>
          <w:sz w:val="24"/>
          <w:szCs w:val="24"/>
        </w:rPr>
        <w:t>Beslenme ve Diyetetik uzmanlığı insanı oda</w:t>
      </w:r>
      <w:r w:rsidR="00EC1FEF">
        <w:rPr>
          <w:rFonts w:asciiTheme="majorHAnsi" w:hAnsiTheme="majorHAnsi"/>
          <w:sz w:val="24"/>
          <w:szCs w:val="24"/>
        </w:rPr>
        <w:t>k noktasına alır</w:t>
      </w:r>
      <w:r w:rsidR="00E441A2">
        <w:rPr>
          <w:rFonts w:asciiTheme="majorHAnsi" w:hAnsiTheme="majorHAnsi"/>
          <w:sz w:val="24"/>
          <w:szCs w:val="24"/>
        </w:rPr>
        <w:t xml:space="preserve">. İnsanları seven ve danışmanlığın gerektirdiği iletişim becerilerine sahip bireyler </w:t>
      </w:r>
      <w:r w:rsidR="009F18A6">
        <w:rPr>
          <w:rFonts w:asciiTheme="majorHAnsi" w:hAnsiTheme="majorHAnsi"/>
          <w:sz w:val="24"/>
          <w:szCs w:val="24"/>
        </w:rPr>
        <w:t xml:space="preserve">için uygun bir meslek alanıdır. Aynı zamanda birden çok bilim alanının kesiştiği noktada bulunur ve ekip çalışması gerektirir. </w:t>
      </w:r>
    </w:p>
    <w:p w:rsidR="00823494" w:rsidRPr="00E00C1E" w:rsidRDefault="00823494" w:rsidP="00823494">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823494" w:rsidRPr="00E00C1E" w:rsidRDefault="0055147A" w:rsidP="00823494">
      <w:pPr>
        <w:spacing w:line="276" w:lineRule="auto"/>
        <w:ind w:firstLine="708"/>
        <w:rPr>
          <w:rFonts w:asciiTheme="majorHAnsi" w:hAnsiTheme="majorHAnsi"/>
          <w:sz w:val="24"/>
          <w:szCs w:val="24"/>
        </w:rPr>
      </w:pPr>
      <w:r>
        <w:rPr>
          <w:rFonts w:asciiTheme="majorHAnsi" w:hAnsiTheme="majorHAnsi"/>
          <w:sz w:val="24"/>
          <w:szCs w:val="24"/>
        </w:rPr>
        <w:t>Beslenme ve Diyetetik</w:t>
      </w:r>
      <w:r w:rsidR="00823494" w:rsidRPr="00D25200">
        <w:rPr>
          <w:rFonts w:asciiTheme="majorHAnsi" w:hAnsiTheme="majorHAnsi"/>
          <w:sz w:val="24"/>
          <w:szCs w:val="24"/>
        </w:rPr>
        <w:t xml:space="preserve"> </w:t>
      </w:r>
      <w:r w:rsidR="00823494" w:rsidRPr="00E00C1E">
        <w:rPr>
          <w:rFonts w:asciiTheme="majorHAnsi" w:hAnsiTheme="majorHAnsi"/>
          <w:sz w:val="24"/>
          <w:szCs w:val="24"/>
        </w:rPr>
        <w:t>lisans programı süresi 4 yıldır. Lisans eğitimi süresince</w:t>
      </w:r>
      <w:r w:rsidR="00C02BA5">
        <w:rPr>
          <w:rFonts w:asciiTheme="majorHAnsi" w:hAnsiTheme="majorHAnsi"/>
          <w:sz w:val="24"/>
          <w:szCs w:val="24"/>
        </w:rPr>
        <w:t xml:space="preserve"> beslenme ilkeleri, temel kimya ve laboratuvarı, besin hazırlama ve pişirme yöntemleri, </w:t>
      </w:r>
      <w:r w:rsidR="00E20829">
        <w:rPr>
          <w:rFonts w:asciiTheme="majorHAnsi" w:hAnsiTheme="majorHAnsi"/>
          <w:sz w:val="24"/>
          <w:szCs w:val="24"/>
        </w:rPr>
        <w:t>tıbbi biyoloji ve genetik, anatomi, besin kimyası ve analizleri, beslenme biyokimyası, genel mikrobiyo</w:t>
      </w:r>
      <w:r w:rsidR="00CA5D59">
        <w:rPr>
          <w:rFonts w:asciiTheme="majorHAnsi" w:hAnsiTheme="majorHAnsi"/>
          <w:sz w:val="24"/>
          <w:szCs w:val="24"/>
        </w:rPr>
        <w:t>loji, anne ve çocuk beslenmesi,</w:t>
      </w:r>
      <w:r w:rsidR="00C02BA5">
        <w:rPr>
          <w:rFonts w:asciiTheme="majorHAnsi" w:hAnsiTheme="majorHAnsi"/>
          <w:sz w:val="24"/>
          <w:szCs w:val="24"/>
        </w:rPr>
        <w:t xml:space="preserve"> beslenme </w:t>
      </w:r>
      <w:r w:rsidR="00FD7DA0">
        <w:rPr>
          <w:rFonts w:asciiTheme="majorHAnsi" w:hAnsiTheme="majorHAnsi"/>
          <w:sz w:val="24"/>
          <w:szCs w:val="24"/>
        </w:rPr>
        <w:t>eğitimi ve danışmanlığı</w:t>
      </w:r>
      <w:r w:rsidR="00CA5D59">
        <w:rPr>
          <w:rFonts w:asciiTheme="majorHAnsi" w:hAnsiTheme="majorHAnsi"/>
          <w:sz w:val="24"/>
          <w:szCs w:val="24"/>
        </w:rPr>
        <w:t xml:space="preserve"> </w:t>
      </w:r>
      <w:r w:rsidR="00823494" w:rsidRPr="00E00C1E">
        <w:rPr>
          <w:rFonts w:asciiTheme="majorHAnsi" w:hAnsiTheme="majorHAnsi"/>
          <w:sz w:val="24"/>
          <w:szCs w:val="24"/>
        </w:rPr>
        <w:t xml:space="preserve">ile ilgili dersler </w:t>
      </w:r>
      <w:r w:rsidR="00823494">
        <w:rPr>
          <w:rFonts w:asciiTheme="majorHAnsi" w:hAnsiTheme="majorHAnsi"/>
          <w:sz w:val="24"/>
          <w:szCs w:val="24"/>
        </w:rPr>
        <w:t>alınır.</w:t>
      </w:r>
    </w:p>
    <w:p w:rsidR="00823494" w:rsidRPr="00E00C1E" w:rsidRDefault="00823494" w:rsidP="00823494">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w:t>
      </w:r>
      <w:r>
        <w:rPr>
          <w:rFonts w:asciiTheme="majorHAnsi" w:hAnsiTheme="majorHAnsi"/>
          <w:b/>
          <w:sz w:val="24"/>
          <w:szCs w:val="24"/>
        </w:rPr>
        <w:t>’</w:t>
      </w:r>
      <w:r w:rsidRPr="00E00C1E">
        <w:rPr>
          <w:rFonts w:asciiTheme="majorHAnsi" w:hAnsiTheme="majorHAnsi"/>
          <w:b/>
          <w:sz w:val="24"/>
          <w:szCs w:val="24"/>
        </w:rPr>
        <w:t>li</w:t>
      </w:r>
      <w:proofErr w:type="spellEnd"/>
      <w:r w:rsidRPr="00E00C1E">
        <w:rPr>
          <w:rFonts w:asciiTheme="majorHAnsi" w:hAnsiTheme="majorHAnsi"/>
          <w:b/>
          <w:sz w:val="24"/>
          <w:szCs w:val="24"/>
        </w:rPr>
        <w:t xml:space="preserve"> olmak farklıdır.</w:t>
      </w:r>
    </w:p>
    <w:p w:rsidR="00207012" w:rsidRPr="0080115C" w:rsidRDefault="00823494" w:rsidP="00207012">
      <w:pPr>
        <w:spacing w:line="276" w:lineRule="auto"/>
        <w:rPr>
          <w:rFonts w:asciiTheme="majorHAnsi" w:hAnsiTheme="majorHAnsi"/>
          <w:sz w:val="24"/>
          <w:szCs w:val="24"/>
        </w:rPr>
      </w:pPr>
      <w:r w:rsidRPr="0080115C">
        <w:rPr>
          <w:rFonts w:asciiTheme="majorHAnsi" w:hAnsiTheme="majorHAnsi"/>
          <w:sz w:val="24"/>
          <w:szCs w:val="24"/>
        </w:rPr>
        <w:tab/>
      </w:r>
      <w:r w:rsidR="0055147A">
        <w:rPr>
          <w:rFonts w:asciiTheme="majorHAnsi" w:hAnsiTheme="majorHAnsi"/>
          <w:sz w:val="24"/>
          <w:szCs w:val="24"/>
        </w:rPr>
        <w:t xml:space="preserve">Beslenme ve Diyetetik </w:t>
      </w:r>
      <w:r w:rsidRPr="0080115C">
        <w:rPr>
          <w:rFonts w:asciiTheme="majorHAnsi" w:hAnsiTheme="majorHAnsi"/>
          <w:sz w:val="24"/>
          <w:szCs w:val="24"/>
        </w:rPr>
        <w:t>bölümünde oku</w:t>
      </w:r>
      <w:r w:rsidR="00D5428C">
        <w:rPr>
          <w:rFonts w:asciiTheme="majorHAnsi" w:hAnsiTheme="majorHAnsi"/>
          <w:sz w:val="24"/>
          <w:szCs w:val="24"/>
        </w:rPr>
        <w:t>yan öğrenciler, ücretsiz olarak</w:t>
      </w:r>
      <w:r w:rsidRPr="0080115C">
        <w:rPr>
          <w:rFonts w:asciiTheme="majorHAnsi" w:hAnsiTheme="majorHAnsi"/>
          <w:sz w:val="24"/>
          <w:szCs w:val="24"/>
        </w:rPr>
        <w:t xml:space="preserve"> </w:t>
      </w:r>
      <w:proofErr w:type="spellStart"/>
      <w:r w:rsidRPr="0080115C">
        <w:rPr>
          <w:rFonts w:asciiTheme="majorHAnsi" w:hAnsiTheme="majorHAnsi"/>
          <w:sz w:val="24"/>
          <w:szCs w:val="24"/>
        </w:rPr>
        <w:t>çiftanadal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iletişime geçebilirsiniz. Öğrencilerimiz İngilizce, Osmanlıca ve Arapça dillerini </w:t>
      </w:r>
      <w:r w:rsidR="00207012">
        <w:rPr>
          <w:rFonts w:asciiTheme="majorHAnsi" w:hAnsiTheme="majorHAnsi"/>
          <w:sz w:val="24"/>
          <w:szCs w:val="24"/>
        </w:rPr>
        <w:t>ve asgari katılım sayısını sağladıkları takdirde istedikleri dili ücretsiz kurslar ile öğrenebilirler.</w:t>
      </w:r>
    </w:p>
    <w:p w:rsidR="00823494" w:rsidRPr="00E00C1E" w:rsidRDefault="00823494" w:rsidP="00823494">
      <w:pPr>
        <w:spacing w:line="276" w:lineRule="auto"/>
        <w:rPr>
          <w:rFonts w:asciiTheme="majorHAnsi" w:hAnsiTheme="majorHAnsi"/>
          <w:sz w:val="24"/>
          <w:szCs w:val="24"/>
        </w:rPr>
      </w:pPr>
      <w:r w:rsidRPr="00E00C1E">
        <w:rPr>
          <w:rFonts w:asciiTheme="majorHAnsi" w:hAnsiTheme="majorHAnsi"/>
          <w:b/>
          <w:sz w:val="24"/>
          <w:szCs w:val="24"/>
        </w:rPr>
        <w:t>Unvanlar</w:t>
      </w:r>
    </w:p>
    <w:p w:rsidR="00823494" w:rsidRDefault="00823494" w:rsidP="00823494">
      <w:pPr>
        <w:spacing w:line="276" w:lineRule="auto"/>
        <w:rPr>
          <w:rFonts w:asciiTheme="majorHAnsi" w:hAnsiTheme="majorHAnsi"/>
          <w:sz w:val="24"/>
          <w:szCs w:val="24"/>
        </w:rPr>
      </w:pPr>
      <w:r w:rsidRPr="00E00C1E">
        <w:rPr>
          <w:rFonts w:asciiTheme="majorHAnsi" w:hAnsiTheme="majorHAnsi"/>
          <w:sz w:val="24"/>
          <w:szCs w:val="24"/>
        </w:rPr>
        <w:tab/>
      </w:r>
      <w:r w:rsidR="00DE507C">
        <w:rPr>
          <w:rFonts w:asciiTheme="majorHAnsi" w:hAnsiTheme="majorHAnsi"/>
          <w:sz w:val="24"/>
          <w:szCs w:val="24"/>
        </w:rPr>
        <w:t xml:space="preserve">Beslenme ve Diyetetik </w:t>
      </w:r>
      <w:r w:rsidRPr="00E00C1E">
        <w:rPr>
          <w:rFonts w:asciiTheme="majorHAnsi" w:hAnsiTheme="majorHAnsi"/>
          <w:sz w:val="24"/>
          <w:szCs w:val="24"/>
        </w:rPr>
        <w:t xml:space="preserve">lisans programı mezunlarına </w:t>
      </w:r>
      <w:r w:rsidR="00671241">
        <w:rPr>
          <w:rFonts w:asciiTheme="majorHAnsi" w:hAnsiTheme="majorHAnsi"/>
          <w:sz w:val="24"/>
          <w:szCs w:val="24"/>
        </w:rPr>
        <w:t>‘</w:t>
      </w:r>
      <w:r w:rsidRPr="00E00C1E">
        <w:rPr>
          <w:rFonts w:asciiTheme="majorHAnsi" w:hAnsiTheme="majorHAnsi"/>
          <w:sz w:val="24"/>
          <w:szCs w:val="24"/>
        </w:rPr>
        <w:t>‘</w:t>
      </w:r>
      <w:r w:rsidR="00D5428C">
        <w:rPr>
          <w:rFonts w:asciiTheme="majorHAnsi" w:hAnsiTheme="majorHAnsi"/>
          <w:sz w:val="24"/>
          <w:szCs w:val="24"/>
        </w:rPr>
        <w:t>Beslenme ve Diyetetik Uzmanı</w:t>
      </w:r>
      <w:r>
        <w:rPr>
          <w:rFonts w:asciiTheme="majorHAnsi" w:hAnsiTheme="majorHAnsi"/>
          <w:sz w:val="24"/>
          <w:szCs w:val="24"/>
        </w:rPr>
        <w:t>’</w:t>
      </w:r>
      <w:r w:rsidR="00671241">
        <w:rPr>
          <w:rFonts w:asciiTheme="majorHAnsi" w:hAnsiTheme="majorHAnsi"/>
          <w:sz w:val="24"/>
          <w:szCs w:val="24"/>
        </w:rPr>
        <w:t>’</w:t>
      </w:r>
      <w:bookmarkStart w:id="0" w:name="_GoBack"/>
      <w:bookmarkEnd w:id="0"/>
      <w:r w:rsidRPr="00D25200">
        <w:rPr>
          <w:rFonts w:asciiTheme="majorHAnsi" w:hAnsiTheme="majorHAnsi"/>
          <w:sz w:val="24"/>
          <w:szCs w:val="24"/>
        </w:rPr>
        <w:t xml:space="preserve"> </w:t>
      </w:r>
      <w:r w:rsidRPr="00E00C1E">
        <w:rPr>
          <w:rFonts w:asciiTheme="majorHAnsi" w:hAnsiTheme="majorHAnsi"/>
          <w:sz w:val="24"/>
          <w:szCs w:val="24"/>
        </w:rPr>
        <w:t xml:space="preserve">unvanı verilir. Bilimsel çalışmalar ile akademik unvanlar elde edilebilir. </w:t>
      </w:r>
    </w:p>
    <w:p w:rsidR="00823494" w:rsidRPr="00E00C1E" w:rsidRDefault="00823494" w:rsidP="00823494">
      <w:pPr>
        <w:spacing w:line="276" w:lineRule="auto"/>
        <w:rPr>
          <w:rFonts w:asciiTheme="majorHAnsi" w:hAnsiTheme="majorHAnsi"/>
          <w:b/>
          <w:sz w:val="24"/>
          <w:szCs w:val="24"/>
        </w:rPr>
      </w:pPr>
      <w:r w:rsidRPr="00B1419A">
        <w:rPr>
          <w:rFonts w:asciiTheme="majorHAnsi" w:hAnsiTheme="majorHAnsi"/>
          <w:b/>
          <w:sz w:val="24"/>
          <w:szCs w:val="24"/>
        </w:rPr>
        <w:t>Sektörler / İş Alanları</w:t>
      </w:r>
    </w:p>
    <w:p w:rsidR="005F327E" w:rsidRPr="00B1419A" w:rsidRDefault="00823494" w:rsidP="005F327E">
      <w:pPr>
        <w:spacing w:after="0" w:line="300" w:lineRule="atLeast"/>
        <w:textAlignment w:val="baseline"/>
        <w:rPr>
          <w:rFonts w:asciiTheme="majorHAnsi" w:eastAsia="Times New Roman" w:hAnsiTheme="majorHAnsi" w:cs="Arial"/>
          <w:color w:val="333333"/>
          <w:sz w:val="24"/>
          <w:szCs w:val="24"/>
          <w:lang w:eastAsia="tr-TR"/>
        </w:rPr>
      </w:pPr>
      <w:r w:rsidRPr="00E00C1E">
        <w:rPr>
          <w:rFonts w:asciiTheme="majorHAnsi" w:hAnsiTheme="majorHAnsi"/>
          <w:b/>
          <w:sz w:val="24"/>
          <w:szCs w:val="24"/>
        </w:rPr>
        <w:tab/>
      </w:r>
      <w:r w:rsidR="005F327E" w:rsidRPr="00B1419A">
        <w:rPr>
          <w:rFonts w:asciiTheme="majorHAnsi" w:eastAsia="Times New Roman" w:hAnsiTheme="majorHAnsi" w:cs="Arial"/>
          <w:color w:val="333333"/>
          <w:sz w:val="24"/>
          <w:szCs w:val="24"/>
          <w:lang w:eastAsia="tr-TR"/>
        </w:rPr>
        <w:t>Mezunlar; sağlık kuruluşlarında yataklı tedavi kurumları diyetisyenliği ve halk sağlığı diyetisyenliği, yemek üretim ve dağıtım şirketlerinde diyetisyen, eğitim kurumlarında beslenme eğitimcisi ve öğretmen olarak çalışabilirler. Ayrıca, gıda üzerine üretim yapan kuruluşlar ve endüstri kuruluşlarında görev yapabilirler.</w:t>
      </w:r>
      <w:r w:rsidR="005F327E" w:rsidRPr="00B1419A">
        <w:rPr>
          <w:rFonts w:asciiTheme="majorHAnsi" w:eastAsia="Times New Roman" w:hAnsiTheme="majorHAnsi" w:cs="Arial"/>
          <w:color w:val="333333"/>
          <w:sz w:val="24"/>
          <w:szCs w:val="24"/>
          <w:lang w:eastAsia="tr-TR"/>
        </w:rPr>
        <w:br/>
      </w:r>
    </w:p>
    <w:p w:rsidR="00823494" w:rsidRDefault="00823494" w:rsidP="00823494">
      <w:pPr>
        <w:spacing w:line="276" w:lineRule="auto"/>
        <w:rPr>
          <w:rFonts w:asciiTheme="majorHAnsi" w:hAnsiTheme="majorHAnsi"/>
          <w:b/>
          <w:sz w:val="24"/>
          <w:szCs w:val="24"/>
        </w:rPr>
      </w:pPr>
    </w:p>
    <w:p w:rsidR="00823494" w:rsidRDefault="00823494" w:rsidP="00823494">
      <w:pPr>
        <w:spacing w:line="276" w:lineRule="auto"/>
        <w:rPr>
          <w:rFonts w:asciiTheme="majorHAnsi" w:hAnsiTheme="majorHAnsi"/>
          <w:b/>
          <w:sz w:val="24"/>
          <w:szCs w:val="24"/>
        </w:rPr>
      </w:pPr>
    </w:p>
    <w:p w:rsidR="00823494" w:rsidRDefault="00823494" w:rsidP="00823494">
      <w:pPr>
        <w:rPr>
          <w:rFonts w:asciiTheme="majorHAnsi" w:hAnsiTheme="majorHAnsi"/>
          <w:b/>
          <w:sz w:val="24"/>
          <w:szCs w:val="24"/>
        </w:rPr>
      </w:pPr>
      <w:r>
        <w:rPr>
          <w:rFonts w:asciiTheme="majorHAnsi" w:hAnsiTheme="majorHAnsi"/>
          <w:b/>
          <w:sz w:val="24"/>
          <w:szCs w:val="24"/>
        </w:rPr>
        <w:br w:type="page"/>
      </w:r>
    </w:p>
    <w:p w:rsidR="00823494" w:rsidRPr="00E00C1E" w:rsidRDefault="00823494" w:rsidP="00823494">
      <w:pPr>
        <w:spacing w:line="276" w:lineRule="auto"/>
        <w:rPr>
          <w:rFonts w:asciiTheme="majorHAnsi" w:hAnsiTheme="majorHAnsi"/>
          <w:b/>
          <w:sz w:val="24"/>
          <w:szCs w:val="24"/>
        </w:rPr>
      </w:pPr>
      <w:r w:rsidRPr="00E00C1E">
        <w:rPr>
          <w:rFonts w:asciiTheme="majorHAnsi" w:hAnsiTheme="majorHAnsi"/>
          <w:b/>
          <w:sz w:val="24"/>
          <w:szCs w:val="24"/>
        </w:rPr>
        <w:lastRenderedPageBreak/>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823494" w:rsidRPr="00E00C1E" w:rsidRDefault="00823494" w:rsidP="00823494">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823494" w:rsidRPr="00E00C1E" w:rsidRDefault="00823494" w:rsidP="00823494">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823494" w:rsidRPr="00E00C1E" w:rsidRDefault="00823494" w:rsidP="00823494">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823494" w:rsidRPr="00E00C1E" w:rsidRDefault="00823494" w:rsidP="00823494">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823494" w:rsidRPr="00E00C1E" w:rsidRDefault="00823494" w:rsidP="00823494">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823494" w:rsidRPr="00E00C1E" w:rsidRDefault="00823494" w:rsidP="00823494">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823494" w:rsidRPr="00E00C1E" w:rsidRDefault="00823494" w:rsidP="00823494">
      <w:pPr>
        <w:spacing w:line="276" w:lineRule="auto"/>
        <w:ind w:firstLine="708"/>
        <w:rPr>
          <w:rFonts w:asciiTheme="majorHAnsi" w:hAnsiTheme="majorHAnsi"/>
          <w:b/>
          <w:sz w:val="24"/>
          <w:szCs w:val="24"/>
        </w:rPr>
      </w:pPr>
    </w:p>
    <w:p w:rsidR="00823494" w:rsidRPr="00E00C1E" w:rsidRDefault="00823494" w:rsidP="00823494">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823494" w:rsidRPr="00E00C1E" w:rsidRDefault="00823494" w:rsidP="00823494">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sidR="00207012">
        <w:rPr>
          <w:rFonts w:asciiTheme="majorHAnsi" w:hAnsiTheme="majorHAnsi"/>
          <w:sz w:val="24"/>
          <w:szCs w:val="24"/>
        </w:rPr>
        <w:t xml:space="preserve">Beslenme ve Diyetetik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823494" w:rsidRPr="00E00C1E" w:rsidRDefault="00823494" w:rsidP="00823494">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sidR="00207012">
        <w:rPr>
          <w:rFonts w:asciiTheme="majorHAnsi" w:hAnsiTheme="majorHAnsi"/>
          <w:sz w:val="24"/>
          <w:szCs w:val="24"/>
        </w:rPr>
        <w:t xml:space="preserve">Beslenme ve Diyetetik </w:t>
      </w:r>
      <w:r>
        <w:rPr>
          <w:rFonts w:asciiTheme="majorHAnsi" w:eastAsia="Times New Roman" w:hAnsiTheme="majorHAnsi" w:cs="Arial"/>
          <w:sz w:val="24"/>
          <w:szCs w:val="24"/>
          <w:lang w:eastAsia="tr-TR"/>
        </w:rPr>
        <w:t xml:space="preserve">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823494" w:rsidRPr="00E00C1E" w:rsidRDefault="00823494" w:rsidP="00823494">
      <w:pPr>
        <w:spacing w:line="276" w:lineRule="auto"/>
        <w:ind w:firstLine="708"/>
        <w:rPr>
          <w:rFonts w:asciiTheme="majorHAnsi" w:hAnsiTheme="majorHAnsi"/>
          <w:sz w:val="24"/>
          <w:szCs w:val="24"/>
        </w:rPr>
      </w:pPr>
    </w:p>
    <w:p w:rsidR="00823494" w:rsidRDefault="00823494" w:rsidP="00823494"/>
    <w:p w:rsidR="00DB4943" w:rsidRDefault="00DB4943"/>
    <w:sectPr w:rsidR="00DB49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EAB"/>
    <w:rsid w:val="000F25AE"/>
    <w:rsid w:val="001B18CD"/>
    <w:rsid w:val="00207012"/>
    <w:rsid w:val="00382599"/>
    <w:rsid w:val="003A6B94"/>
    <w:rsid w:val="003B078C"/>
    <w:rsid w:val="0055147A"/>
    <w:rsid w:val="00561FBA"/>
    <w:rsid w:val="00587AF2"/>
    <w:rsid w:val="005F327E"/>
    <w:rsid w:val="00601EAB"/>
    <w:rsid w:val="00671241"/>
    <w:rsid w:val="006D5863"/>
    <w:rsid w:val="00823494"/>
    <w:rsid w:val="008C7183"/>
    <w:rsid w:val="008F42A7"/>
    <w:rsid w:val="009874EA"/>
    <w:rsid w:val="009F18A6"/>
    <w:rsid w:val="009F3C5B"/>
    <w:rsid w:val="00A960A0"/>
    <w:rsid w:val="00B1419A"/>
    <w:rsid w:val="00B40D66"/>
    <w:rsid w:val="00BE0EF0"/>
    <w:rsid w:val="00C02BA5"/>
    <w:rsid w:val="00CA5D59"/>
    <w:rsid w:val="00D5428C"/>
    <w:rsid w:val="00DB4943"/>
    <w:rsid w:val="00DC68BA"/>
    <w:rsid w:val="00DE507C"/>
    <w:rsid w:val="00DF0F92"/>
    <w:rsid w:val="00E20829"/>
    <w:rsid w:val="00E441A2"/>
    <w:rsid w:val="00E921AD"/>
    <w:rsid w:val="00EC1FEF"/>
    <w:rsid w:val="00F62C9F"/>
    <w:rsid w:val="00FD7D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770A"/>
  <w15:chartTrackingRefBased/>
  <w15:docId w15:val="{89F74308-B41B-4515-B42C-9F211055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349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23494"/>
    <w:rPr>
      <w:color w:val="0563C1" w:themeColor="hyperlink"/>
      <w:u w:val="single"/>
    </w:rPr>
  </w:style>
  <w:style w:type="paragraph" w:styleId="ListeParagraf">
    <w:name w:val="List Paragraph"/>
    <w:basedOn w:val="Normal"/>
    <w:uiPriority w:val="34"/>
    <w:qFormat/>
    <w:rsid w:val="00823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511</Words>
  <Characters>2918</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5</cp:revision>
  <dcterms:created xsi:type="dcterms:W3CDTF">2016-01-11T08:40:00Z</dcterms:created>
  <dcterms:modified xsi:type="dcterms:W3CDTF">2018-08-07T12:16:00Z</dcterms:modified>
</cp:coreProperties>
</file>